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3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83"/>
      </w:tblGrid>
      <w:tr w:rsidR="003E654C" w:rsidRPr="003E654C" w:rsidTr="00062DCD">
        <w:trPr>
          <w:trHeight w:val="238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3E654C" w:rsidRPr="003E654C" w:rsidRDefault="003E654C" w:rsidP="003E654C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3E654C" w:rsidRPr="003E654C" w:rsidRDefault="003E654C" w:rsidP="003E654C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3E654C" w:rsidRPr="003E654C" w:rsidRDefault="003E654C" w:rsidP="003E654C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tbl>
      <w:tblPr>
        <w:tblStyle w:val="3"/>
        <w:tblpPr w:leftFromText="180" w:rightFromText="180" w:vertAnchor="page" w:horzAnchor="margin" w:tblpY="910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6"/>
        <w:gridCol w:w="336"/>
        <w:gridCol w:w="2358"/>
      </w:tblGrid>
      <w:tr w:rsidR="00062DCD" w:rsidRPr="00062DCD" w:rsidTr="00062DCD">
        <w:trPr>
          <w:trHeight w:val="543"/>
        </w:trPr>
        <w:tc>
          <w:tcPr>
            <w:tcW w:w="4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spacing w:val="-12"/>
                <w:sz w:val="16"/>
                <w:szCs w:val="24"/>
              </w:rPr>
            </w:pPr>
          </w:p>
        </w:tc>
      </w:tr>
      <w:tr w:rsidR="00062DCD" w:rsidRPr="00062DCD" w:rsidTr="00062DCD">
        <w:trPr>
          <w:trHeight w:val="1132"/>
        </w:trPr>
        <w:tc>
          <w:tcPr>
            <w:tcW w:w="4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18"/>
                <w:szCs w:val="18"/>
              </w:rPr>
            </w:pPr>
            <w:r w:rsidRPr="00062DCD">
              <w:rPr>
                <w:rFonts w:eastAsia="MS Mincho"/>
                <w:b/>
                <w:spacing w:val="-12"/>
                <w:sz w:val="18"/>
                <w:szCs w:val="18"/>
              </w:rPr>
              <w:t>МУНИЦИПАЛЬНОЕ ОБЩЕОБРАЗОВАТЕЛЬНОЕ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b/>
                <w:spacing w:val="-12"/>
                <w:sz w:val="18"/>
                <w:szCs w:val="18"/>
              </w:rPr>
            </w:pPr>
            <w:r w:rsidRPr="00062DCD">
              <w:rPr>
                <w:rFonts w:eastAsia="MS Mincho"/>
                <w:b/>
                <w:spacing w:val="-12"/>
                <w:sz w:val="18"/>
                <w:szCs w:val="18"/>
              </w:rPr>
              <w:t>БЮДЖЕТНОЕ  УЧРЕЖДЕНИЕ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18"/>
                <w:szCs w:val="18"/>
              </w:rPr>
            </w:pPr>
            <w:r w:rsidRPr="00062DCD">
              <w:rPr>
                <w:rFonts w:eastAsia="MS Mincho"/>
                <w:b/>
                <w:spacing w:val="-12"/>
                <w:sz w:val="18"/>
                <w:szCs w:val="18"/>
              </w:rPr>
              <w:t>СРЕДНЯЯ ОБЩЕОБРАЗОВАТЕЛЬНАЯ ШКОЛА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b/>
                <w:spacing w:val="-12"/>
                <w:sz w:val="18"/>
                <w:szCs w:val="18"/>
              </w:rPr>
            </w:pPr>
            <w:r w:rsidRPr="00062DCD">
              <w:rPr>
                <w:rFonts w:eastAsia="MS Mincho"/>
                <w:b/>
                <w:spacing w:val="-12"/>
                <w:sz w:val="18"/>
                <w:szCs w:val="18"/>
              </w:rPr>
              <w:t>С. МИРНЫ</w:t>
            </w:r>
            <w:r w:rsidRPr="00062DCD">
              <w:rPr>
                <w:rFonts w:eastAsia="MS Mincho"/>
                <w:b/>
                <w:spacing w:val="-12"/>
                <w:sz w:val="18"/>
                <w:szCs w:val="18"/>
                <w:lang w:val="ba-RU"/>
              </w:rPr>
              <w:t>Й</w:t>
            </w:r>
            <w:r w:rsidRPr="00062DCD">
              <w:rPr>
                <w:b/>
                <w:spacing w:val="-12"/>
                <w:sz w:val="18"/>
                <w:szCs w:val="18"/>
              </w:rPr>
              <w:t>МУНИЦИПАЛЬНОГО РАЙОНА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b/>
                <w:spacing w:val="-12"/>
                <w:sz w:val="18"/>
                <w:szCs w:val="18"/>
              </w:rPr>
            </w:pPr>
            <w:r w:rsidRPr="00062DCD">
              <w:rPr>
                <w:b/>
                <w:spacing w:val="-12"/>
                <w:sz w:val="18"/>
                <w:szCs w:val="18"/>
              </w:rPr>
              <w:t>БЛАГОВАРСКИЙ РАЙОН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b/>
                <w:spacing w:val="-12"/>
                <w:sz w:val="18"/>
                <w:szCs w:val="18"/>
              </w:rPr>
            </w:pPr>
            <w:r w:rsidRPr="00062DCD">
              <w:rPr>
                <w:b/>
                <w:spacing w:val="-12"/>
                <w:sz w:val="18"/>
                <w:szCs w:val="18"/>
              </w:rPr>
              <w:t>РЕСПУБЛИКИ БАШКОРТОСТАН</w:t>
            </w:r>
          </w:p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spacing w:val="-12"/>
              </w:rPr>
            </w:pPr>
            <w:r w:rsidRPr="00062DCD">
              <w:rPr>
                <w:b/>
                <w:spacing w:val="-12"/>
                <w:sz w:val="18"/>
                <w:szCs w:val="18"/>
              </w:rPr>
              <w:t>(МОБУ СОШ с. МИРНЫЙ)</w:t>
            </w:r>
          </w:p>
        </w:tc>
      </w:tr>
      <w:tr w:rsidR="00062DCD" w:rsidRPr="00062DCD" w:rsidTr="00062DCD">
        <w:trPr>
          <w:trHeight w:val="508"/>
        </w:trPr>
        <w:tc>
          <w:tcPr>
            <w:tcW w:w="4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DCD" w:rsidRPr="00062DCD" w:rsidRDefault="00062DCD" w:rsidP="00062D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62DCD" w:rsidRPr="00062DCD" w:rsidRDefault="00062DCD" w:rsidP="00062DCD">
            <w:pPr>
              <w:jc w:val="center"/>
              <w:rPr>
                <w:rFonts w:eastAsia="MS Mincho"/>
                <w:b/>
                <w:spacing w:val="-12"/>
              </w:rPr>
            </w:pPr>
            <w:r w:rsidRPr="00062DCD">
              <w:rPr>
                <w:b/>
                <w:bCs/>
              </w:rPr>
              <w:t>СПРАВКА</w:t>
            </w:r>
          </w:p>
        </w:tc>
      </w:tr>
      <w:tr w:rsidR="00062DCD" w:rsidRPr="00062DCD" w:rsidTr="00062DCD">
        <w:trPr>
          <w:trHeight w:val="214"/>
        </w:trPr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</w:rPr>
            </w:pPr>
            <w:r w:rsidRPr="00062DCD">
              <w:rPr>
                <w:noProof/>
                <w:sz w:val="24"/>
                <w:szCs w:val="24"/>
              </w:rPr>
              <w:t>№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24"/>
                <w:szCs w:val="24"/>
              </w:rPr>
            </w:pPr>
          </w:p>
        </w:tc>
      </w:tr>
      <w:tr w:rsidR="00062DCD" w:rsidRPr="00062DCD" w:rsidTr="00062DCD">
        <w:trPr>
          <w:trHeight w:val="214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16"/>
                <w:szCs w:val="16"/>
              </w:rPr>
            </w:pPr>
            <w:r w:rsidRPr="00062DCD">
              <w:rPr>
                <w:sz w:val="16"/>
                <w:szCs w:val="16"/>
              </w:rPr>
              <w:t>Дата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062DCD" w:rsidRPr="00062DCD" w:rsidRDefault="00062DCD" w:rsidP="00062DCD">
            <w:pPr>
              <w:tabs>
                <w:tab w:val="left" w:pos="5137"/>
                <w:tab w:val="left" w:pos="5279"/>
              </w:tabs>
              <w:jc w:val="center"/>
              <w:rPr>
                <w:rFonts w:eastAsia="MS Mincho"/>
                <w:b/>
                <w:spacing w:val="-12"/>
                <w:sz w:val="16"/>
                <w:szCs w:val="16"/>
              </w:rPr>
            </w:pPr>
            <w:r w:rsidRPr="00062DCD">
              <w:rPr>
                <w:sz w:val="16"/>
                <w:szCs w:val="16"/>
              </w:rPr>
              <w:t>Номер документа</w:t>
            </w:r>
          </w:p>
        </w:tc>
      </w:tr>
      <w:tr w:rsidR="00062DCD" w:rsidRPr="00062DCD" w:rsidTr="00062DCD">
        <w:trPr>
          <w:trHeight w:val="299"/>
        </w:trPr>
        <w:tc>
          <w:tcPr>
            <w:tcW w:w="4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2DCD" w:rsidRPr="00062DCD" w:rsidRDefault="00062DCD" w:rsidP="00062DCD">
            <w:pPr>
              <w:widowControl w:val="0"/>
              <w:snapToGrid w:val="0"/>
              <w:jc w:val="center"/>
              <w:rPr>
                <w:rFonts w:eastAsia="MS Mincho"/>
                <w:b/>
                <w:spacing w:val="-12"/>
                <w:sz w:val="18"/>
                <w:szCs w:val="18"/>
              </w:rPr>
            </w:pPr>
            <w:r w:rsidRPr="00062DCD">
              <w:rPr>
                <w:noProof/>
                <w:sz w:val="18"/>
                <w:szCs w:val="18"/>
              </w:rPr>
              <w:t>с. Мирный</w:t>
            </w:r>
          </w:p>
        </w:tc>
      </w:tr>
    </w:tbl>
    <w:p w:rsidR="00D476ED" w:rsidRPr="00062DCD" w:rsidRDefault="00FD2522" w:rsidP="00062DCD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62DCD">
        <w:rPr>
          <w:rFonts w:ascii="Times New Roman" w:hAnsi="Times New Roman" w:cs="Times New Roman"/>
          <w:b/>
          <w:caps/>
          <w:sz w:val="24"/>
          <w:szCs w:val="24"/>
        </w:rPr>
        <w:t>по итогам</w:t>
      </w:r>
      <w:r w:rsidR="00D476ED" w:rsidRPr="00062DCD">
        <w:rPr>
          <w:rFonts w:ascii="Times New Roman" w:hAnsi="Times New Roman" w:cs="Times New Roman"/>
          <w:b/>
          <w:caps/>
          <w:sz w:val="24"/>
          <w:szCs w:val="24"/>
        </w:rPr>
        <w:t xml:space="preserve"> мониторинга по функциональной грамотности</w:t>
      </w:r>
    </w:p>
    <w:p w:rsidR="00D476ED" w:rsidRPr="00062DCD" w:rsidRDefault="002B481C" w:rsidP="00FD2522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по направлениям математическая, читательская, естественнонаучная грамотность в 5</w:t>
      </w:r>
      <w:r w:rsidR="00D476ED" w:rsidRPr="00062DCD">
        <w:rPr>
          <w:rFonts w:ascii="Times New Roman" w:hAnsi="Times New Roman" w:cs="Times New Roman"/>
          <w:b/>
          <w:caps/>
          <w:sz w:val="24"/>
          <w:szCs w:val="24"/>
        </w:rPr>
        <w:t xml:space="preserve"> классе</w:t>
      </w:r>
    </w:p>
    <w:p w:rsidR="00D5300F" w:rsidRDefault="00FB1CF8" w:rsidP="00D530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 10.12</w:t>
      </w:r>
      <w:r w:rsidR="00870C93">
        <w:rPr>
          <w:rFonts w:ascii="Times New Roman" w:hAnsi="Times New Roman" w:cs="Times New Roman"/>
          <w:b/>
          <w:sz w:val="24"/>
          <w:szCs w:val="24"/>
        </w:rPr>
        <w:t>.2025</w:t>
      </w:r>
    </w:p>
    <w:p w:rsidR="00FB1CF8" w:rsidRPr="006A252A" w:rsidRDefault="00FB1CF8" w:rsidP="00FB1CF8">
      <w:pPr>
        <w:tabs>
          <w:tab w:val="left" w:pos="0"/>
          <w:tab w:val="left" w:pos="851"/>
        </w:tabs>
        <w:spacing w:before="120" w:after="12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52A">
        <w:rPr>
          <w:rFonts w:ascii="Times New Roman" w:eastAsia="Calibri" w:hAnsi="Times New Roman" w:cs="Times New Roman"/>
          <w:b/>
          <w:sz w:val="24"/>
          <w:szCs w:val="24"/>
        </w:rPr>
        <w:t>Цель диагностической работы:</w:t>
      </w:r>
      <w:r w:rsidRPr="006A252A">
        <w:rPr>
          <w:rFonts w:ascii="Times New Roman" w:eastAsia="Calibri" w:hAnsi="Times New Roman" w:cs="Times New Roman"/>
          <w:sz w:val="24"/>
          <w:szCs w:val="24"/>
        </w:rPr>
        <w:t xml:space="preserve"> оценить уровень </w:t>
      </w:r>
      <w:proofErr w:type="spellStart"/>
      <w:r w:rsidRPr="006A252A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6A25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математической, читательской и </w:t>
      </w:r>
      <w:r w:rsidRPr="006A252A">
        <w:rPr>
          <w:rFonts w:ascii="Times New Roman" w:eastAsia="Calibri" w:hAnsi="Times New Roman" w:cs="Times New Roman"/>
          <w:sz w:val="24"/>
          <w:szCs w:val="24"/>
        </w:rPr>
        <w:t>естественнонаучной грамотности как составляющей функциональной грамотности.</w:t>
      </w:r>
    </w:p>
    <w:p w:rsidR="00FB1CF8" w:rsidRDefault="00FB1CF8" w:rsidP="00FB1CF8">
      <w:pPr>
        <w:tabs>
          <w:tab w:val="left" w:pos="0"/>
          <w:tab w:val="left" w:pos="851"/>
        </w:tabs>
        <w:spacing w:before="120" w:after="12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252A">
        <w:rPr>
          <w:rFonts w:ascii="Times New Roman" w:eastAsia="Calibri" w:hAnsi="Times New Roman" w:cs="Times New Roman"/>
          <w:sz w:val="24"/>
          <w:szCs w:val="24"/>
        </w:rPr>
        <w:t>Максимальны</w:t>
      </w:r>
      <w:r>
        <w:rPr>
          <w:rFonts w:ascii="Times New Roman" w:eastAsia="Calibri" w:hAnsi="Times New Roman" w:cs="Times New Roman"/>
          <w:sz w:val="24"/>
          <w:szCs w:val="24"/>
        </w:rPr>
        <w:t>й балл по заданиям составляет 18</w:t>
      </w:r>
      <w:r w:rsidRPr="006A252A">
        <w:rPr>
          <w:rFonts w:ascii="Times New Roman" w:eastAsia="Calibri" w:hAnsi="Times New Roman" w:cs="Times New Roman"/>
          <w:sz w:val="24"/>
          <w:szCs w:val="24"/>
        </w:rPr>
        <w:t xml:space="preserve"> баллов.</w:t>
      </w:r>
    </w:p>
    <w:p w:rsidR="00FB1CF8" w:rsidRPr="00FB1CF8" w:rsidRDefault="00FB1CF8" w:rsidP="00FB1CF8">
      <w:pPr>
        <w:widowControl w:val="0"/>
        <w:tabs>
          <w:tab w:val="left" w:pos="1018"/>
        </w:tabs>
        <w:autoSpaceDE w:val="0"/>
        <w:autoSpaceDN w:val="0"/>
        <w:spacing w:before="22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1. Назначение</w:t>
      </w:r>
      <w:r w:rsidRPr="00FB1CF8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комплексной</w:t>
      </w:r>
      <w:r w:rsidRPr="00FB1CF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работы</w:t>
      </w: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Комплексная</w:t>
      </w:r>
      <w:r w:rsidRPr="00FB1CF8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B1CF8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FB1CF8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1CF8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FB1CF8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определения у</w:t>
      </w:r>
      <w:r w:rsidRPr="00FB1CF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обучающихся 6-х классов уровня </w:t>
      </w:r>
      <w:proofErr w:type="spellStart"/>
      <w:r w:rsidRPr="00FB1CF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функциональной грамотности по направлениям «Читательская грамотность», «Математическая грамотность», «Естественнонаучная грамотность».</w:t>
      </w:r>
    </w:p>
    <w:p w:rsidR="00FB1CF8" w:rsidRPr="00FB1CF8" w:rsidRDefault="00FB1CF8" w:rsidP="00FB1CF8">
      <w:pPr>
        <w:widowControl w:val="0"/>
        <w:tabs>
          <w:tab w:val="left" w:pos="1017"/>
          <w:tab w:val="left" w:pos="1021"/>
        </w:tabs>
        <w:autoSpaceDE w:val="0"/>
        <w:autoSpaceDN w:val="0"/>
        <w:spacing w:before="129" w:after="0"/>
        <w:ind w:right="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b/>
          <w:bCs/>
          <w:sz w:val="24"/>
          <w:szCs w:val="24"/>
        </w:rPr>
        <w:t>2. Документы, определяющие содержание и структуру комплексной работы</w:t>
      </w: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Содержание комплексной работы разработано на основе следующего документа:</w:t>
      </w: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1) Приказ </w:t>
      </w:r>
      <w:proofErr w:type="spellStart"/>
      <w:r w:rsidRPr="00FB1CF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РФ от 31.05.2021 № 287  «Об утверждении федерального государственного образовательного стандарта основного общего образования» (Зарегистрирован 05.07.2021 № 64101). </w:t>
      </w: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2) Приказ </w:t>
      </w:r>
      <w:proofErr w:type="spellStart"/>
      <w:r w:rsidRPr="00FB1CF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РФ от 09.10.2024 № 704 «О внесении изменений в некоторые приказы </w:t>
      </w:r>
      <w:proofErr w:type="spellStart"/>
      <w:r w:rsidRPr="00FB1CF8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РФ, касающиеся федеральных образовательных программ основного общего образования» (Зарегистрирован 11.02.2025 № 81220). </w:t>
      </w: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3) Универсальный 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для использования в федеральных и региональных процедурах оценки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lastRenderedPageBreak/>
        <w:t>качества образования одобрен решением федерального учебно-методического объединения по общему образованию (протокол от 12.04.2021 г. №1/21).</w:t>
      </w:r>
    </w:p>
    <w:p w:rsidR="00FB1CF8" w:rsidRPr="00FB1CF8" w:rsidRDefault="00FB1CF8" w:rsidP="00FB1CF8">
      <w:pPr>
        <w:widowControl w:val="0"/>
        <w:tabs>
          <w:tab w:val="left" w:pos="1018"/>
        </w:tabs>
        <w:autoSpaceDE w:val="0"/>
        <w:autoSpaceDN w:val="0"/>
        <w:spacing w:before="12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3. Условия</w:t>
      </w:r>
      <w:r w:rsidRPr="00FB1CF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проведения</w:t>
      </w:r>
      <w:r w:rsidRPr="00FB1CF8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комплексной</w:t>
      </w:r>
      <w:r w:rsidRPr="00FB1CF8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FB1CF8" w:rsidRPr="00FB1CF8" w:rsidRDefault="00FB1CF8" w:rsidP="00FB1CF8">
      <w:pPr>
        <w:widowControl w:val="0"/>
        <w:autoSpaceDE w:val="0"/>
        <w:autoSpaceDN w:val="0"/>
        <w:spacing w:before="1" w:after="0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B1C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FB1C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1C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Pr="00FB1C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компьютерного</w:t>
      </w:r>
      <w:r w:rsidRPr="00FB1C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тестирования.</w:t>
      </w:r>
      <w:r w:rsidRPr="00FB1C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FB1C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gramStart"/>
      <w:r w:rsidRPr="00FB1CF8">
        <w:rPr>
          <w:rFonts w:ascii="Times New Roman" w:eastAsia="Times New Roman" w:hAnsi="Times New Roman" w:cs="Times New Roman"/>
          <w:sz w:val="24"/>
          <w:szCs w:val="24"/>
        </w:rPr>
        <w:t>задания</w:t>
      </w:r>
      <w:proofErr w:type="gramEnd"/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FB1C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развёрнутым ответом обучающиеся вносят в компьютер с клавиатуры. </w:t>
      </w:r>
      <w:proofErr w:type="gramStart"/>
      <w:r w:rsidRPr="00FB1CF8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предлагаются ручка и чистые листы бумаги для черновика.</w:t>
      </w:r>
    </w:p>
    <w:p w:rsidR="00FB1CF8" w:rsidRPr="00FB1CF8" w:rsidRDefault="00FB1CF8" w:rsidP="00FB1CF8">
      <w:pPr>
        <w:widowControl w:val="0"/>
        <w:autoSpaceDE w:val="0"/>
        <w:autoSpaceDN w:val="0"/>
        <w:spacing w:before="68"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При выполнении комплексной работы в классе должен присутствовать технический специалист, способный оказать обучающимся помощь в запуске необходимого программного обеспечения и устранении неполадок, связанных с работой ПК или подключением к сети Интернет (</w:t>
      </w:r>
      <w:proofErr w:type="gramStart"/>
      <w:r w:rsidRPr="00FB1CF8">
        <w:rPr>
          <w:rFonts w:ascii="Times New Roman" w:eastAsia="Times New Roman" w:hAnsi="Times New Roman" w:cs="Times New Roman"/>
          <w:sz w:val="24"/>
          <w:szCs w:val="24"/>
        </w:rPr>
        <w:t>стабильное</w:t>
      </w:r>
      <w:proofErr w:type="gramEnd"/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1CF8">
        <w:rPr>
          <w:rFonts w:ascii="Times New Roman" w:eastAsia="Times New Roman" w:hAnsi="Times New Roman" w:cs="Times New Roman"/>
          <w:sz w:val="24"/>
          <w:szCs w:val="24"/>
        </w:rPr>
        <w:t>интернет-соединение</w:t>
      </w:r>
      <w:proofErr w:type="spellEnd"/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необходимо для работы обучающихся на платформе тестирования).</w:t>
      </w:r>
    </w:p>
    <w:p w:rsidR="00FB1CF8" w:rsidRPr="00FB1CF8" w:rsidRDefault="00FB1CF8" w:rsidP="00FB1CF8">
      <w:pPr>
        <w:widowControl w:val="0"/>
        <w:tabs>
          <w:tab w:val="left" w:pos="1018"/>
        </w:tabs>
        <w:autoSpaceDE w:val="0"/>
        <w:autoSpaceDN w:val="0"/>
        <w:spacing w:before="10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4. Время</w:t>
      </w:r>
      <w:r w:rsidRPr="00FB1CF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выполнения</w:t>
      </w:r>
      <w:r w:rsidRPr="00FB1CF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комплексной</w:t>
      </w:r>
      <w:r w:rsidRPr="00FB1CF8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На выполнение всей работы отводится 45 минут.</w:t>
      </w:r>
    </w:p>
    <w:p w:rsidR="00FB1CF8" w:rsidRPr="00FB1CF8" w:rsidRDefault="00FB1CF8" w:rsidP="00FB1CF8">
      <w:pPr>
        <w:widowControl w:val="0"/>
        <w:tabs>
          <w:tab w:val="left" w:pos="1018"/>
        </w:tabs>
        <w:autoSpaceDE w:val="0"/>
        <w:autoSpaceDN w:val="0"/>
        <w:spacing w:before="130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5. Дополнительные</w:t>
      </w:r>
      <w:r w:rsidRPr="00FB1C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материалы</w:t>
      </w:r>
      <w:r w:rsidRPr="00FB1C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FB1C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оборудование</w:t>
      </w: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При проведении комплексной работы используются стационарные или переносные компьютеры (за отдельным компьютером работает</w:t>
      </w:r>
      <w:r w:rsidRPr="00FB1C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FB1C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FB1C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обучающийся).</w:t>
      </w:r>
      <w:r w:rsidRPr="00FB1C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FB1CF8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B1C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предлагаются</w:t>
      </w:r>
      <w:r w:rsidRPr="00FB1C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ручка</w:t>
      </w:r>
      <w:r w:rsidRPr="00FB1C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и чистые листы бумаги для черновика.</w:t>
      </w: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b/>
          <w:sz w:val="24"/>
          <w:szCs w:val="24"/>
        </w:rPr>
        <w:t xml:space="preserve">6. Содержание и структура комплексной работы </w:t>
      </w: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Комплексная работа направлена на проверку универсальных учебных</w:t>
      </w:r>
      <w:r w:rsidRPr="00FB1CF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FB1C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(УУД), в особенности </w:t>
      </w:r>
      <w:r w:rsidRPr="00FB1CF8">
        <w:rPr>
          <w:rFonts w:ascii="Times New Roman" w:eastAsia="Times New Roman" w:hAnsi="Times New Roman" w:cs="Times New Roman"/>
          <w:b/>
          <w:sz w:val="24"/>
          <w:szCs w:val="24"/>
        </w:rPr>
        <w:t>«Выбирать, анализировать, систематизировать и интерпретировать информацию различных видов и форм представления».</w:t>
      </w:r>
      <w:r w:rsidRPr="00FB1C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Полнота проверки обеспечивается за счет включения заданий на </w:t>
      </w:r>
      <w:r w:rsidRPr="00FB1CF8">
        <w:rPr>
          <w:rFonts w:ascii="Times New Roman" w:eastAsia="Calibri" w:hAnsi="Times New Roman" w:cs="Times New Roman"/>
          <w:i/>
          <w:kern w:val="2"/>
          <w:sz w:val="24"/>
          <w:szCs w:val="24"/>
          <w14:ligatures w14:val="standardContextual"/>
        </w:rPr>
        <w:t>читательскую грамотность, математическую грамотность и естественнонаучную грамотность</w:t>
      </w:r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Для проведения комплексной работы используются варианты, которые построены по единому плану. Каждый вариант включает в себя главный текст и один фрагмент, связанный тематически, и группы заданий к ним.</w:t>
      </w:r>
    </w:p>
    <w:p w:rsidR="00FB1CF8" w:rsidRPr="00FB1CF8" w:rsidRDefault="00FB1CF8" w:rsidP="00FB1CF8">
      <w:pPr>
        <w:widowControl w:val="0"/>
        <w:autoSpaceDE w:val="0"/>
        <w:autoSpaceDN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1C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FB1C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варианте</w:t>
      </w:r>
      <w:r w:rsidRPr="00FB1C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FB1C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FB1C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FB1CF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pacing w:val="-2"/>
          <w:sz w:val="24"/>
          <w:szCs w:val="24"/>
        </w:rPr>
        <w:t>типа:</w:t>
      </w:r>
    </w:p>
    <w:p w:rsidR="00FB1CF8" w:rsidRPr="00FB1CF8" w:rsidRDefault="00FB1CF8" w:rsidP="00FB1CF8">
      <w:pPr>
        <w:widowControl w:val="0"/>
        <w:numPr>
          <w:ilvl w:val="0"/>
          <w:numId w:val="11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задания с выбором верного ответа;</w:t>
      </w:r>
    </w:p>
    <w:p w:rsidR="00FB1CF8" w:rsidRPr="00FB1CF8" w:rsidRDefault="00FB1CF8" w:rsidP="00FB1CF8">
      <w:pPr>
        <w:widowControl w:val="0"/>
        <w:numPr>
          <w:ilvl w:val="0"/>
          <w:numId w:val="11"/>
        </w:numPr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FB1C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1CF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кратким</w:t>
      </w:r>
      <w:r w:rsidRPr="00FB1C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ответом</w:t>
      </w:r>
      <w:r w:rsidRPr="00FB1C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(в которых требуется записать число, результат математического действия, или слово);</w:t>
      </w:r>
    </w:p>
    <w:p w:rsidR="00FB1CF8" w:rsidRPr="00FB1CF8" w:rsidRDefault="00FB1CF8" w:rsidP="00FB1CF8">
      <w:pPr>
        <w:widowControl w:val="0"/>
        <w:numPr>
          <w:ilvl w:val="0"/>
          <w:numId w:val="11"/>
        </w:numPr>
        <w:tabs>
          <w:tab w:val="left" w:pos="1379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задание с развёрнутым ответом, в котором требуется самостоятельно написать ответ;</w:t>
      </w:r>
    </w:p>
    <w:p w:rsidR="00FB1CF8" w:rsidRPr="00FB1CF8" w:rsidRDefault="00FB1CF8" w:rsidP="00FB1CF8">
      <w:pPr>
        <w:widowControl w:val="0"/>
        <w:numPr>
          <w:ilvl w:val="0"/>
          <w:numId w:val="11"/>
        </w:numPr>
        <w:tabs>
          <w:tab w:val="left" w:pos="1379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задание на установление соответствия;</w:t>
      </w:r>
    </w:p>
    <w:p w:rsidR="00FB1CF8" w:rsidRPr="00FB1CF8" w:rsidRDefault="00FB1CF8" w:rsidP="00FB1CF8">
      <w:pPr>
        <w:widowControl w:val="0"/>
        <w:numPr>
          <w:ilvl w:val="0"/>
          <w:numId w:val="11"/>
        </w:numPr>
        <w:tabs>
          <w:tab w:val="left" w:pos="1379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задание на установление последовательности.</w:t>
      </w:r>
    </w:p>
    <w:p w:rsidR="00FB1CF8" w:rsidRPr="00FB1CF8" w:rsidRDefault="00FB1CF8" w:rsidP="00FB1CF8">
      <w:pPr>
        <w:widowControl w:val="0"/>
        <w:tabs>
          <w:tab w:val="left" w:pos="1331"/>
          <w:tab w:val="left" w:pos="1379"/>
        </w:tabs>
        <w:autoSpaceDE w:val="0"/>
        <w:autoSpaceDN w:val="0"/>
        <w:spacing w:after="0"/>
        <w:ind w:left="107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1CF8" w:rsidRPr="00FB1CF8" w:rsidRDefault="00FB1CF8" w:rsidP="00FB1CF8">
      <w:pPr>
        <w:widowControl w:val="0"/>
        <w:tabs>
          <w:tab w:val="left" w:pos="1331"/>
          <w:tab w:val="left" w:pos="1379"/>
        </w:tabs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b/>
          <w:sz w:val="24"/>
          <w:szCs w:val="24"/>
        </w:rPr>
        <w:t>7. Система оценивания заданий</w:t>
      </w:r>
    </w:p>
    <w:p w:rsidR="00FB1CF8" w:rsidRPr="00FB1CF8" w:rsidRDefault="00FB1CF8" w:rsidP="00FB1CF8">
      <w:pPr>
        <w:widowControl w:val="0"/>
        <w:autoSpaceDE w:val="0"/>
        <w:autoSpaceDN w:val="0"/>
        <w:spacing w:before="1" w:after="0"/>
        <w:ind w:right="-1" w:firstLine="708"/>
        <w:jc w:val="both"/>
        <w:rPr>
          <w:rFonts w:ascii="Times New Roman" w:eastAsia="Times New Roman" w:hAnsi="Times New Roman" w:cs="Times New Roman"/>
          <w:spacing w:val="41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Задания с выбором ответа или с кратким ответом оцениваются 1 или 2 баллами, задание на установление соответствия оценивается 1 балл, задание на установление последовательности 1 балл.</w:t>
      </w:r>
    </w:p>
    <w:p w:rsidR="00FB1CF8" w:rsidRPr="00FB1CF8" w:rsidRDefault="00FB1CF8" w:rsidP="00FB1CF8">
      <w:pPr>
        <w:widowControl w:val="0"/>
        <w:autoSpaceDE w:val="0"/>
        <w:autoSpaceDN w:val="0"/>
        <w:spacing w:before="1"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Балл за</w:t>
      </w:r>
      <w:r w:rsidRPr="00FB1C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FB1CF8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FB1C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1CF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развёрнутым</w:t>
      </w:r>
      <w:r w:rsidRPr="00FB1CF8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ответом</w:t>
      </w:r>
      <w:r w:rsidRPr="00FB1CF8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pacing w:val="-2"/>
          <w:sz w:val="24"/>
          <w:szCs w:val="24"/>
        </w:rPr>
        <w:t>определяется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FB1CF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B1CF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1C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критериями</w:t>
      </w:r>
      <w:r w:rsidRPr="00FB1CF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оценивания</w:t>
      </w:r>
      <w:r w:rsidRPr="00FB1CF8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B1C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FB1C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FB1CF8">
        <w:rPr>
          <w:rFonts w:ascii="Times New Roman" w:eastAsia="Times New Roman" w:hAnsi="Times New Roman" w:cs="Times New Roman"/>
          <w:sz w:val="24"/>
          <w:szCs w:val="24"/>
        </w:rPr>
        <w:t>составляет 2 балла.</w:t>
      </w:r>
    </w:p>
    <w:p w:rsidR="00FB1CF8" w:rsidRPr="00FB1CF8" w:rsidRDefault="00FB1CF8" w:rsidP="00FB1CF8">
      <w:pPr>
        <w:widowControl w:val="0"/>
        <w:autoSpaceDE w:val="0"/>
        <w:autoSpaceDN w:val="0"/>
        <w:spacing w:before="1"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Максимальный балл за всю работу — 18 баллов.</w:t>
      </w:r>
    </w:p>
    <w:p w:rsidR="00FB1CF8" w:rsidRPr="00FB1CF8" w:rsidRDefault="00FB1CF8" w:rsidP="00FB1CF8">
      <w:pPr>
        <w:widowControl w:val="0"/>
        <w:autoSpaceDE w:val="0"/>
        <w:autoSpaceDN w:val="0"/>
        <w:spacing w:before="1" w:after="0"/>
        <w:ind w:right="48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Примерное распределение заданий по проверяемым умениям представлено в таблице 1.</w:t>
      </w:r>
    </w:p>
    <w:p w:rsidR="00FB1CF8" w:rsidRPr="00FB1CF8" w:rsidRDefault="00FB1CF8" w:rsidP="00FB1CF8">
      <w:pPr>
        <w:widowControl w:val="0"/>
        <w:autoSpaceDE w:val="0"/>
        <w:autoSpaceDN w:val="0"/>
        <w:spacing w:before="1" w:after="0"/>
        <w:ind w:right="488"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tbl>
      <w:tblPr>
        <w:tblStyle w:val="4"/>
        <w:tblW w:w="15012" w:type="dxa"/>
        <w:tblLayout w:type="fixed"/>
        <w:tblLook w:val="04A0" w:firstRow="1" w:lastRow="0" w:firstColumn="1" w:lastColumn="0" w:noHBand="0" w:noVBand="1"/>
      </w:tblPr>
      <w:tblGrid>
        <w:gridCol w:w="11510"/>
        <w:gridCol w:w="3502"/>
      </w:tblGrid>
      <w:tr w:rsidR="00FB1CF8" w:rsidRPr="00FB1CF8" w:rsidTr="00FA2681">
        <w:trPr>
          <w:trHeight w:val="536"/>
        </w:trPr>
        <w:tc>
          <w:tcPr>
            <w:tcW w:w="11510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УУД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заданий*</w:t>
            </w:r>
          </w:p>
        </w:tc>
      </w:tr>
      <w:tr w:rsidR="00FB1CF8" w:rsidRPr="00FB1CF8" w:rsidTr="00FA2681">
        <w:trPr>
          <w:trHeight w:val="523"/>
        </w:trPr>
        <w:tc>
          <w:tcPr>
            <w:tcW w:w="15012" w:type="dxa"/>
            <w:gridSpan w:val="2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b/>
                <w:sz w:val="20"/>
                <w:szCs w:val="20"/>
              </w:rPr>
              <w:t>Выбирать, анализировать, систематизировать и интерпретировать информацию различных видов и форм представления</w:t>
            </w:r>
          </w:p>
        </w:tc>
      </w:tr>
      <w:tr w:rsidR="00FB1CF8" w:rsidRPr="00FB1CF8" w:rsidTr="00FA2681">
        <w:trPr>
          <w:trHeight w:val="267"/>
        </w:trPr>
        <w:tc>
          <w:tcPr>
            <w:tcW w:w="11510" w:type="dxa"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</w:rPr>
              <w:t>Выбирать</w:t>
            </w:r>
            <w:r w:rsidRPr="00FB1CF8">
              <w:rPr>
                <w:rFonts w:ascii="Times New Roman" w:hAnsi="Times New Roman"/>
                <w:sz w:val="20"/>
                <w:szCs w:val="20"/>
              </w:rPr>
              <w:t xml:space="preserve"> информацию различных видов и форм представления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FB1CF8" w:rsidRPr="00FB1CF8" w:rsidTr="00FA2681">
        <w:trPr>
          <w:trHeight w:val="267"/>
        </w:trPr>
        <w:tc>
          <w:tcPr>
            <w:tcW w:w="11510" w:type="dxa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</w:rPr>
              <w:t>Анализировать</w:t>
            </w:r>
            <w:r w:rsidRPr="00FB1CF8">
              <w:rPr>
                <w:rFonts w:ascii="Times New Roman" w:hAnsi="Times New Roman"/>
                <w:sz w:val="20"/>
                <w:szCs w:val="20"/>
              </w:rPr>
              <w:t xml:space="preserve"> информацию различных видов и форм представления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FB1CF8" w:rsidRPr="00FB1CF8" w:rsidTr="00FA2681">
        <w:trPr>
          <w:trHeight w:val="267"/>
        </w:trPr>
        <w:tc>
          <w:tcPr>
            <w:tcW w:w="11510" w:type="dxa"/>
          </w:tcPr>
          <w:p w:rsidR="00FB1CF8" w:rsidRPr="00FB1CF8" w:rsidRDefault="00FB1CF8" w:rsidP="00FB1CF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</w:t>
            </w:r>
            <w:proofErr w:type="spellStart"/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>истематизировать</w:t>
            </w:r>
            <w:proofErr w:type="spellEnd"/>
            <w:r w:rsidRPr="00FB1CF8">
              <w:rPr>
                <w:rFonts w:ascii="Times New Roman" w:hAnsi="Times New Roman"/>
                <w:sz w:val="20"/>
                <w:szCs w:val="20"/>
                <w:lang w:val="ru" w:eastAsia="ru-RU"/>
              </w:rPr>
              <w:t xml:space="preserve"> информацию различных видов и форм представления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FB1CF8" w:rsidRPr="00FB1CF8" w:rsidTr="00FA2681">
        <w:trPr>
          <w:trHeight w:val="267"/>
        </w:trPr>
        <w:tc>
          <w:tcPr>
            <w:tcW w:w="11510" w:type="dxa"/>
          </w:tcPr>
          <w:p w:rsidR="00FB1CF8" w:rsidRPr="00FB1CF8" w:rsidRDefault="00FB1CF8" w:rsidP="00FB1C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proofErr w:type="spellStart"/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>нтерпретировать</w:t>
            </w:r>
            <w:proofErr w:type="spellEnd"/>
            <w:r w:rsidRPr="00FB1CF8">
              <w:rPr>
                <w:rFonts w:ascii="Times New Roman" w:hAnsi="Times New Roman"/>
                <w:sz w:val="20"/>
                <w:szCs w:val="20"/>
                <w:lang w:val="ru" w:eastAsia="ru-RU"/>
              </w:rPr>
              <w:t xml:space="preserve"> информацию различных видов и форм представления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FB1CF8" w:rsidRPr="00FB1CF8" w:rsidTr="00FA2681">
        <w:trPr>
          <w:trHeight w:val="255"/>
        </w:trPr>
        <w:tc>
          <w:tcPr>
            <w:tcW w:w="15012" w:type="dxa"/>
            <w:gridSpan w:val="2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</w:tr>
      <w:tr w:rsidR="00FB1CF8" w:rsidRPr="00FB1CF8" w:rsidTr="00FA2681">
        <w:trPr>
          <w:trHeight w:val="401"/>
        </w:trPr>
        <w:tc>
          <w:tcPr>
            <w:tcW w:w="11510" w:type="dxa"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Выявлять причинно-следственные связи при изучении явлений и процессов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A2681">
        <w:trPr>
          <w:trHeight w:val="267"/>
        </w:trPr>
        <w:tc>
          <w:tcPr>
            <w:tcW w:w="11510" w:type="dxa"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iCs/>
                <w:sz w:val="20"/>
                <w:szCs w:val="20"/>
                <w:lang w:val="ru" w:eastAsia="ru-RU"/>
              </w:rPr>
              <w:t>Эффективно запоминать и систематизировать информацию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A2681">
        <w:trPr>
          <w:trHeight w:val="498"/>
        </w:trPr>
        <w:tc>
          <w:tcPr>
            <w:tcW w:w="11510" w:type="dxa"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Формулировать гипотезу об истинности собственных суждений и суждений других, аргументировать свою позицию, мнение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A2681">
        <w:trPr>
          <w:trHeight w:val="498"/>
        </w:trPr>
        <w:tc>
          <w:tcPr>
            <w:tcW w:w="11510" w:type="dxa"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Выявлять дефициты информации, данных, необходимых для решения поставленной задачи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A2681">
        <w:trPr>
          <w:trHeight w:val="740"/>
        </w:trPr>
        <w:tc>
          <w:tcPr>
            <w:tcW w:w="11510" w:type="dxa"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A2681">
        <w:trPr>
          <w:trHeight w:val="471"/>
        </w:trPr>
        <w:tc>
          <w:tcPr>
            <w:tcW w:w="11510" w:type="dxa"/>
          </w:tcPr>
          <w:p w:rsidR="00FB1CF8" w:rsidRPr="00FB1CF8" w:rsidRDefault="00FB1CF8" w:rsidP="00FB1CF8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Оценивать на применимость и достоверность информации, полученной в ходе исследования (эксперимента)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A2681">
        <w:trPr>
          <w:trHeight w:val="740"/>
        </w:trPr>
        <w:tc>
          <w:tcPr>
            <w:tcW w:w="11510" w:type="dxa"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</w:tr>
      <w:tr w:rsidR="00FB1CF8" w:rsidRPr="00FB1CF8" w:rsidTr="00FA2681">
        <w:trPr>
          <w:trHeight w:val="471"/>
        </w:trPr>
        <w:tc>
          <w:tcPr>
            <w:tcW w:w="11510" w:type="dxa"/>
          </w:tcPr>
          <w:p w:rsidR="00FB1CF8" w:rsidRPr="00FB1CF8" w:rsidRDefault="00FB1CF8" w:rsidP="00FB1CF8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Делать выводы с использованием дедуктивных и индуктивных умозаключений по аналогии, формулировать гипотезы о взаимосвязях</w:t>
            </w:r>
          </w:p>
        </w:tc>
        <w:tc>
          <w:tcPr>
            <w:tcW w:w="3502" w:type="dxa"/>
            <w:vAlign w:val="center"/>
          </w:tcPr>
          <w:p w:rsidR="00FB1CF8" w:rsidRPr="00FB1CF8" w:rsidRDefault="00FB1CF8" w:rsidP="00FB1CF8">
            <w:pPr>
              <w:widowControl w:val="0"/>
              <w:autoSpaceDE w:val="0"/>
              <w:autoSpaceDN w:val="0"/>
              <w:spacing w:before="1" w:line="276" w:lineRule="auto"/>
              <w:ind w:right="48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</w:tbl>
    <w:p w:rsidR="00FA2681" w:rsidRDefault="00FB1CF8" w:rsidP="00FA2681">
      <w:pPr>
        <w:widowControl w:val="0"/>
        <w:autoSpaceDE w:val="0"/>
        <w:autoSpaceDN w:val="0"/>
        <w:spacing w:before="1" w:after="0"/>
        <w:ind w:right="488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>* − задания контролируемые несколькими УУД</w:t>
      </w:r>
    </w:p>
    <w:p w:rsidR="00FA2681" w:rsidRDefault="00FA2681" w:rsidP="00FA2681">
      <w:pPr>
        <w:widowControl w:val="0"/>
        <w:autoSpaceDE w:val="0"/>
        <w:autoSpaceDN w:val="0"/>
        <w:spacing w:before="1" w:after="0"/>
        <w:ind w:right="488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CF8" w:rsidRPr="00FA2681" w:rsidRDefault="00FB1CF8" w:rsidP="00FA2681">
      <w:pPr>
        <w:widowControl w:val="0"/>
        <w:autoSpaceDE w:val="0"/>
        <w:autoSpaceDN w:val="0"/>
        <w:spacing w:before="1" w:after="0"/>
        <w:ind w:right="488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Обобщенный план комплексной работы республиканского мониторинга </w:t>
      </w:r>
      <w:proofErr w:type="spellStart"/>
      <w:r w:rsidRPr="00FB1CF8">
        <w:rPr>
          <w:rFonts w:ascii="Times New Roman" w:eastAsia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FB1CF8">
        <w:rPr>
          <w:rFonts w:ascii="Times New Roman" w:eastAsia="Times New Roman" w:hAnsi="Times New Roman" w:cs="Times New Roman"/>
          <w:b/>
          <w:sz w:val="24"/>
          <w:szCs w:val="24"/>
        </w:rPr>
        <w:t xml:space="preserve"> функциональной грамотности обучающихся 6-х классов</w:t>
      </w:r>
    </w:p>
    <w:tbl>
      <w:tblPr>
        <w:tblStyle w:val="4"/>
        <w:tblW w:w="5475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718"/>
        <w:gridCol w:w="3271"/>
        <w:gridCol w:w="4304"/>
        <w:gridCol w:w="1890"/>
        <w:gridCol w:w="1366"/>
        <w:gridCol w:w="1334"/>
        <w:gridCol w:w="1998"/>
      </w:tblGrid>
      <w:tr w:rsidR="00FB1CF8" w:rsidRPr="00FB1CF8" w:rsidTr="00FA2681">
        <w:trPr>
          <w:cantSplit/>
          <w:trHeight w:val="604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bCs/>
                <w:sz w:val="20"/>
                <w:szCs w:val="20"/>
              </w:rPr>
              <w:t>Номер задания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bCs/>
                <w:sz w:val="20"/>
                <w:szCs w:val="20"/>
              </w:rPr>
              <w:t>Направление функциональной грамотности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bCs/>
                <w:sz w:val="20"/>
                <w:szCs w:val="20"/>
              </w:rPr>
              <w:t>УУД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сложности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bCs/>
                <w:sz w:val="20"/>
                <w:szCs w:val="20"/>
              </w:rPr>
              <w:t>Тип задания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1CF8" w:rsidRPr="00FB1CF8" w:rsidRDefault="00FB1CF8" w:rsidP="00FB1CF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A2681" w:rsidP="00FB1CF8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Макси</w:t>
            </w:r>
            <w:r w:rsidR="00FB1CF8" w:rsidRPr="00FB1CF8">
              <w:rPr>
                <w:rFonts w:ascii="Times New Roman" w:hAnsi="Times New Roman"/>
                <w:b/>
                <w:bCs/>
                <w:sz w:val="20"/>
                <w:szCs w:val="20"/>
              </w:rPr>
              <w:t>мальное число баллов</w:t>
            </w:r>
          </w:p>
        </w:tc>
      </w:tr>
      <w:tr w:rsidR="00FB1CF8" w:rsidRPr="00FB1CF8" w:rsidTr="00FB1CF8">
        <w:trPr>
          <w:trHeight w:val="335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1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</w:rPr>
              <w:t xml:space="preserve">Анализировать </w:t>
            </w:r>
            <w:r w:rsidRPr="00FB1CF8">
              <w:rPr>
                <w:rFonts w:ascii="Times New Roman" w:hAnsi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B1CF8">
        <w:trPr>
          <w:trHeight w:val="335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Выявлять причинно-следственные связи при изучении явлений и процессов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CF8" w:rsidRPr="00FB1CF8" w:rsidTr="00FB1CF8"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2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Выбирать </w:t>
            </w:r>
            <w:r w:rsidRPr="00FB1CF8">
              <w:rPr>
                <w:rFonts w:ascii="Times New Roman" w:hAnsi="Times New Roman"/>
                <w:sz w:val="20"/>
                <w:szCs w:val="20"/>
                <w:lang w:val="ru" w:eastAsia="ru-RU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FB1CF8" w:rsidRPr="00FB1CF8" w:rsidTr="00FB1CF8"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</w:t>
            </w:r>
            <w:proofErr w:type="spellStart"/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>истематизировать</w:t>
            </w:r>
            <w:proofErr w:type="spellEnd"/>
            <w:r w:rsidRPr="00FB1CF8">
              <w:rPr>
                <w:rFonts w:ascii="Times New Roman" w:hAnsi="Times New Roman"/>
                <w:sz w:val="20"/>
                <w:szCs w:val="20"/>
                <w:lang w:val="ru" w:eastAsia="ru-RU"/>
              </w:rPr>
              <w:t xml:space="preserve"> информацию различных видов и форм представления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CF8" w:rsidRPr="00FB1CF8" w:rsidTr="00FB1CF8"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3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8" w:rsidRPr="00FB1CF8" w:rsidRDefault="00FB1CF8" w:rsidP="00FB1C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"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Выбирать</w:t>
            </w:r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 xml:space="preserve"> </w:t>
            </w:r>
            <w:r w:rsidRPr="00FB1CF8">
              <w:rPr>
                <w:rFonts w:ascii="Times New Roman" w:hAnsi="Times New Roman"/>
                <w:sz w:val="20"/>
                <w:szCs w:val="20"/>
                <w:lang w:val="ru" w:eastAsia="ru-RU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B1CF8" w:rsidRPr="00FB1CF8" w:rsidTr="00FB1CF8"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proofErr w:type="spellStart"/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>нтерпретировать</w:t>
            </w:r>
            <w:proofErr w:type="spellEnd"/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 xml:space="preserve"> </w:t>
            </w:r>
            <w:r w:rsidRPr="00FB1CF8">
              <w:rPr>
                <w:rFonts w:ascii="Times New Roman" w:hAnsi="Times New Roman"/>
                <w:sz w:val="20"/>
                <w:szCs w:val="20"/>
                <w:lang w:val="ru" w:eastAsia="ru-RU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341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Читательская грамотность</w:t>
            </w:r>
          </w:p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</w:rPr>
              <w:t xml:space="preserve">Выбирать </w:t>
            </w:r>
            <w:r w:rsidRPr="00FB1CF8">
              <w:rPr>
                <w:rFonts w:ascii="Times New Roman" w:hAnsi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FB1CF8" w:rsidRPr="00FB1CF8" w:rsidTr="00FB1CF8">
        <w:trPr>
          <w:trHeight w:val="569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</w:rPr>
              <w:t xml:space="preserve">Анализировать </w:t>
            </w:r>
            <w:r w:rsidRPr="00FB1CF8">
              <w:rPr>
                <w:rFonts w:ascii="Times New Roman" w:hAnsi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CF8" w:rsidRPr="00FB1CF8" w:rsidTr="00FB1CF8"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5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</w:t>
            </w:r>
            <w:proofErr w:type="spellStart"/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>истематизировать</w:t>
            </w:r>
            <w:proofErr w:type="spellEnd"/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 xml:space="preserve"> </w:t>
            </w:r>
            <w:r w:rsidRPr="00FB1CF8">
              <w:rPr>
                <w:rFonts w:ascii="Times New Roman" w:hAnsi="Times New Roman"/>
                <w:sz w:val="20"/>
                <w:szCs w:val="20"/>
                <w:lang w:val="ru" w:eastAsia="ru-RU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УС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A2681">
        <w:trPr>
          <w:trHeight w:val="228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val="ru" w:eastAsia="ru-RU"/>
              </w:rPr>
            </w:pPr>
            <w:r w:rsidRPr="00FB1CF8">
              <w:rPr>
                <w:rFonts w:ascii="Times New Roman" w:hAnsi="Times New Roman"/>
                <w:iCs/>
                <w:sz w:val="20"/>
                <w:szCs w:val="20"/>
                <w:lang w:val="ru" w:eastAsia="ru-RU"/>
              </w:rPr>
              <w:t>Эффективно запоминать и систематизировать информацию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513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6.1</w:t>
            </w:r>
          </w:p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1CF8" w:rsidRPr="00FB1CF8" w:rsidRDefault="00FB1CF8" w:rsidP="00FA26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B1CF8" w:rsidRPr="00FB1CF8" w:rsidRDefault="00FB1CF8" w:rsidP="00FA26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A26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научная грамотность</w:t>
            </w:r>
          </w:p>
          <w:p w:rsidR="00FB1CF8" w:rsidRPr="00FB1CF8" w:rsidRDefault="00FB1CF8" w:rsidP="00FA26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</w:rPr>
              <w:t>Выбирать</w:t>
            </w:r>
            <w:r w:rsidRPr="00FB1CF8">
              <w:rPr>
                <w:rFonts w:ascii="Times New Roman" w:hAnsi="Times New Roman"/>
                <w:sz w:val="20"/>
                <w:szCs w:val="20"/>
              </w:rPr>
              <w:t xml:space="preserve"> информацию различных видов и форм представления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A2681">
        <w:trPr>
          <w:trHeight w:val="407"/>
        </w:trPr>
        <w:tc>
          <w:tcPr>
            <w:tcW w:w="5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6.2</w:t>
            </w:r>
          </w:p>
        </w:tc>
        <w:tc>
          <w:tcPr>
            <w:tcW w:w="10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Естественно</w:t>
            </w:r>
          </w:p>
          <w:p w:rsidR="00FB1CF8" w:rsidRPr="00FB1CF8" w:rsidRDefault="00FA2681" w:rsidP="00FA26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научная грамотность</w:t>
            </w:r>
          </w:p>
          <w:p w:rsidR="00FB1CF8" w:rsidRPr="00FB1CF8" w:rsidRDefault="00FB1CF8" w:rsidP="00FA26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B1CF8" w:rsidRPr="00FB1CF8" w:rsidRDefault="00FB1CF8" w:rsidP="00FA26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</w:rPr>
              <w:t xml:space="preserve">Анализировать </w:t>
            </w:r>
            <w:r w:rsidRPr="00FB1CF8">
              <w:rPr>
                <w:rFonts w:ascii="Times New Roman" w:hAnsi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42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B1CF8">
        <w:trPr>
          <w:trHeight w:val="353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Формулировать гипотезу об истинности собственных суждений и суждений других, аргументировать свою позицию, мнение</w:t>
            </w: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CF8" w:rsidRPr="00FB1CF8" w:rsidTr="00FB1CF8">
        <w:trPr>
          <w:trHeight w:val="486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Выявлять дефициты информации, данных, необходимых для решения поставленной задачи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265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7.1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Читательская грамотность</w:t>
            </w:r>
          </w:p>
          <w:p w:rsidR="00FB1CF8" w:rsidRPr="00FB1CF8" w:rsidRDefault="00FB1CF8" w:rsidP="00FA26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lastRenderedPageBreak/>
              <w:t>Естественно</w:t>
            </w:r>
          </w:p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Систематизировать </w:t>
            </w:r>
            <w:r w:rsidRPr="00FB1CF8">
              <w:rPr>
                <w:rFonts w:ascii="Times New Roman" w:hAnsi="Times New Roman"/>
                <w:sz w:val="20"/>
                <w:szCs w:val="20"/>
              </w:rPr>
              <w:t xml:space="preserve">информацию различных </w:t>
            </w:r>
            <w:r w:rsidRPr="00FB1CF8">
              <w:rPr>
                <w:rFonts w:ascii="Times New Roman" w:hAnsi="Times New Roman"/>
                <w:sz w:val="20"/>
                <w:szCs w:val="20"/>
              </w:rPr>
              <w:lastRenderedPageBreak/>
              <w:t>видов и форм представления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lastRenderedPageBreak/>
              <w:t>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A2681">
        <w:trPr>
          <w:trHeight w:val="334"/>
        </w:trPr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lastRenderedPageBreak/>
              <w:t>№ 7.2</w:t>
            </w:r>
          </w:p>
        </w:tc>
        <w:tc>
          <w:tcPr>
            <w:tcW w:w="103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Читательская грамотность</w:t>
            </w:r>
          </w:p>
          <w:p w:rsidR="00FB1CF8" w:rsidRPr="00FB1CF8" w:rsidRDefault="00FB1CF8" w:rsidP="00FA26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52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A2681">
        <w:trPr>
          <w:trHeight w:val="347"/>
        </w:trPr>
        <w:tc>
          <w:tcPr>
            <w:tcW w:w="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7.3</w:t>
            </w:r>
          </w:p>
        </w:tc>
        <w:tc>
          <w:tcPr>
            <w:tcW w:w="10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Читательская грамотность</w:t>
            </w:r>
          </w:p>
          <w:p w:rsidR="00FB1CF8" w:rsidRPr="00FB1CF8" w:rsidRDefault="00FB1CF8" w:rsidP="00FA26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52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B1CF8">
        <w:trPr>
          <w:trHeight w:val="544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8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Интерпретировать </w:t>
            </w:r>
            <w:r w:rsidRPr="00FB1CF8">
              <w:rPr>
                <w:rFonts w:ascii="Times New Roman" w:hAnsi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B1CF8"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9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8" w:rsidRPr="00FB1CF8" w:rsidRDefault="00FB1CF8" w:rsidP="00FB1CF8">
            <w:pPr>
              <w:spacing w:line="25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</w:rPr>
              <w:t xml:space="preserve">Интерпретировать </w:t>
            </w:r>
            <w:r w:rsidRPr="00FB1CF8">
              <w:rPr>
                <w:rFonts w:ascii="Times New Roman" w:hAnsi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B1CF8" w:rsidRPr="00FB1CF8" w:rsidTr="00FA2681">
        <w:trPr>
          <w:trHeight w:val="358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10.1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Анализировать </w:t>
            </w:r>
            <w:r w:rsidRPr="00FB1CF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</w:tr>
      <w:tr w:rsidR="00FB1CF8" w:rsidRPr="00FB1CF8" w:rsidTr="00FA2681">
        <w:trPr>
          <w:trHeight w:val="1414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CF8" w:rsidRPr="00FB1CF8" w:rsidTr="00FB1CF8">
        <w:trPr>
          <w:trHeight w:val="664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Оценивать на применимость и достоверность информации, полученной в ходе исследования (эксперимента)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482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10.2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52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</w:t>
            </w:r>
            <w:proofErr w:type="spellStart"/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>истематизировать</w:t>
            </w:r>
            <w:proofErr w:type="spellEnd"/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 xml:space="preserve"> </w:t>
            </w:r>
            <w:r w:rsidRPr="00FB1CF8">
              <w:rPr>
                <w:rFonts w:ascii="Times New Roman" w:hAnsi="Times New Roman"/>
                <w:sz w:val="20"/>
                <w:szCs w:val="20"/>
                <w:lang w:val="ru" w:eastAsia="ru-RU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</w:tr>
      <w:tr w:rsidR="00FB1CF8" w:rsidRPr="00FB1CF8" w:rsidTr="00FA2681">
        <w:trPr>
          <w:trHeight w:val="1116"/>
        </w:trPr>
        <w:tc>
          <w:tcPr>
            <w:tcW w:w="5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CF8" w:rsidRPr="00FB1CF8" w:rsidTr="00FB1CF8">
        <w:trPr>
          <w:trHeight w:val="519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Делать выводы с использованием дедуктивных и индуктивных умозаключений по аналогии, формулировать гипотезы о взаимосвязях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407"/>
        </w:trPr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№ 10.3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proofErr w:type="spellStart"/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>нтерпретировать</w:t>
            </w:r>
            <w:proofErr w:type="spellEnd"/>
            <w:r w:rsidRPr="00FB1CF8">
              <w:rPr>
                <w:rFonts w:ascii="Times New Roman" w:hAnsi="Times New Roman"/>
                <w:b/>
                <w:sz w:val="20"/>
                <w:szCs w:val="20"/>
                <w:lang w:val="ru" w:eastAsia="ru-RU"/>
              </w:rPr>
              <w:t xml:space="preserve"> </w:t>
            </w:r>
            <w:r w:rsidRPr="00FB1CF8">
              <w:rPr>
                <w:rFonts w:ascii="Times New Roman" w:hAnsi="Times New Roman"/>
                <w:sz w:val="20"/>
                <w:szCs w:val="20"/>
                <w:lang w:val="ru" w:eastAsia="ru-RU"/>
              </w:rPr>
              <w:t>информацию различных видов и форм представления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Б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B1CF8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1CF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B1CF8" w:rsidRPr="00FB1CF8" w:rsidTr="00FB1CF8">
        <w:trPr>
          <w:trHeight w:val="258"/>
        </w:trPr>
        <w:tc>
          <w:tcPr>
            <w:tcW w:w="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59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FB1CF8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  <w:tc>
          <w:tcPr>
            <w:tcW w:w="5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B1CF8" w:rsidRPr="00FB1CF8" w:rsidRDefault="00FB1CF8" w:rsidP="00FA2681">
      <w:pPr>
        <w:widowControl w:val="0"/>
        <w:autoSpaceDE w:val="0"/>
        <w:autoSpaceDN w:val="0"/>
        <w:spacing w:before="1" w:after="0"/>
        <w:ind w:right="488"/>
        <w:rPr>
          <w:rFonts w:ascii="Times New Roman" w:eastAsia="Times New Roman" w:hAnsi="Times New Roman" w:cs="Times New Roman"/>
          <w:sz w:val="24"/>
          <w:szCs w:val="24"/>
        </w:rPr>
        <w:sectPr w:rsidR="00FB1CF8" w:rsidRPr="00FB1CF8" w:rsidSect="00FA2681">
          <w:pgSz w:w="16838" w:h="11906" w:orient="landscape"/>
          <w:pgMar w:top="1134" w:right="850" w:bottom="1134" w:left="1701" w:header="227" w:footer="510" w:gutter="0"/>
          <w:cols w:space="708"/>
          <w:docGrid w:linePitch="360"/>
        </w:sectPr>
      </w:pPr>
    </w:p>
    <w:p w:rsidR="00FB1CF8" w:rsidRPr="00FB1CF8" w:rsidRDefault="00FB1CF8" w:rsidP="00FB1CF8">
      <w:pPr>
        <w:widowControl w:val="0"/>
        <w:tabs>
          <w:tab w:val="left" w:pos="2962"/>
        </w:tabs>
        <w:autoSpaceDE w:val="0"/>
        <w:autoSpaceDN w:val="0"/>
        <w:spacing w:after="0"/>
        <w:ind w:right="7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lastRenderedPageBreak/>
        <w:t>** В — задания с выбором ответа</w:t>
      </w:r>
    </w:p>
    <w:p w:rsidR="00FB1CF8" w:rsidRPr="00FB1CF8" w:rsidRDefault="00FB1CF8" w:rsidP="00FB1CF8">
      <w:pPr>
        <w:widowControl w:val="0"/>
        <w:tabs>
          <w:tab w:val="left" w:pos="2962"/>
        </w:tabs>
        <w:autoSpaceDE w:val="0"/>
        <w:autoSpaceDN w:val="0"/>
        <w:spacing w:after="0"/>
        <w:ind w:right="7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FB1CF8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— задания с кратким ответом</w:t>
      </w:r>
    </w:p>
    <w:p w:rsidR="00FB1CF8" w:rsidRPr="00FB1CF8" w:rsidRDefault="00FB1CF8" w:rsidP="00FB1CF8">
      <w:pPr>
        <w:widowControl w:val="0"/>
        <w:tabs>
          <w:tab w:val="left" w:pos="2962"/>
        </w:tabs>
        <w:autoSpaceDE w:val="0"/>
        <w:autoSpaceDN w:val="0"/>
        <w:spacing w:after="0"/>
        <w:ind w:right="7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    УС — задание на установление соответствия</w:t>
      </w:r>
    </w:p>
    <w:p w:rsidR="00FB1CF8" w:rsidRPr="00FB1CF8" w:rsidRDefault="00FB1CF8" w:rsidP="00FB1CF8">
      <w:pPr>
        <w:widowControl w:val="0"/>
        <w:tabs>
          <w:tab w:val="left" w:pos="2962"/>
        </w:tabs>
        <w:autoSpaceDE w:val="0"/>
        <w:autoSpaceDN w:val="0"/>
        <w:spacing w:after="0"/>
        <w:ind w:right="7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    УП — задание на установление последовательности</w:t>
      </w:r>
    </w:p>
    <w:p w:rsidR="00FB1CF8" w:rsidRPr="00FB1CF8" w:rsidRDefault="00FB1CF8" w:rsidP="00FB1CF8">
      <w:pPr>
        <w:widowControl w:val="0"/>
        <w:tabs>
          <w:tab w:val="left" w:pos="2962"/>
        </w:tabs>
        <w:autoSpaceDE w:val="0"/>
        <w:autoSpaceDN w:val="0"/>
        <w:spacing w:after="0"/>
        <w:ind w:right="7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FB1CF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B1CF8">
        <w:rPr>
          <w:rFonts w:ascii="Times New Roman" w:eastAsia="Times New Roman" w:hAnsi="Times New Roman" w:cs="Times New Roman"/>
          <w:sz w:val="24"/>
          <w:szCs w:val="24"/>
        </w:rPr>
        <w:t xml:space="preserve"> — задание с развёрнутым ответом.</w:t>
      </w:r>
    </w:p>
    <w:p w:rsidR="002B481C" w:rsidRDefault="002B481C" w:rsidP="00A24C34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1CF8" w:rsidRPr="00FB1CF8" w:rsidRDefault="00FB1CF8" w:rsidP="00FB1CF8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B1CF8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Рекомендации по оценке выполнения и интерпретации результата комплексной работы</w:t>
      </w:r>
    </w:p>
    <w:p w:rsidR="00FB1CF8" w:rsidRPr="00FB1CF8" w:rsidRDefault="00FB1CF8" w:rsidP="00FB1CF8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Выполнение работы </w:t>
      </w:r>
      <w:proofErr w:type="gramStart"/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обучающимися</w:t>
      </w:r>
      <w:proofErr w:type="gramEnd"/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целом оценивается суммарным баллом, полученным им за выполнение всех заданий.</w:t>
      </w:r>
    </w:p>
    <w:p w:rsidR="00FB1CF8" w:rsidRPr="00FB1CF8" w:rsidRDefault="00FB1CF8" w:rsidP="00FB1CF8">
      <w:pPr>
        <w:spacing w:after="0"/>
        <w:ind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Максимальный балл за выполнение всей работы - </w:t>
      </w:r>
      <w:r w:rsidRPr="00FB1CF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18</w:t>
      </w:r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баллов.</w:t>
      </w:r>
    </w:p>
    <w:p w:rsidR="00FB1CF8" w:rsidRPr="00FB1CF8" w:rsidRDefault="00FB1CF8" w:rsidP="00FB1CF8">
      <w:pPr>
        <w:spacing w:after="0"/>
        <w:ind w:left="708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1CF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0 - 4</w:t>
      </w:r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баллов – недостаточный уровень (0% - 24,99 %);</w:t>
      </w:r>
    </w:p>
    <w:p w:rsidR="00FB1CF8" w:rsidRPr="00FB1CF8" w:rsidRDefault="00FB1CF8" w:rsidP="00FB1CF8">
      <w:pPr>
        <w:spacing w:after="0"/>
        <w:ind w:left="708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1CF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5 - 9</w:t>
      </w:r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баллов – низкий уровень (25% - 49,99 %);</w:t>
      </w:r>
    </w:p>
    <w:p w:rsidR="00FB1CF8" w:rsidRPr="00FB1CF8" w:rsidRDefault="00FB1CF8" w:rsidP="00FB1CF8">
      <w:pPr>
        <w:spacing w:after="0"/>
        <w:ind w:left="708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1CF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10 - 12</w:t>
      </w:r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баллов – средний уровень (50% - 64,99 %);</w:t>
      </w:r>
    </w:p>
    <w:p w:rsidR="00FB1CF8" w:rsidRPr="00145BB2" w:rsidRDefault="00FB1CF8" w:rsidP="00FB1CF8">
      <w:pPr>
        <w:spacing w:after="0"/>
        <w:ind w:left="708"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FB1CF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13 - 14</w:t>
      </w:r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баллов – повышенный уровень (65% - 79,99</w:t>
      </w:r>
      <w:r w:rsidRPr="00145BB2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%);</w:t>
      </w:r>
    </w:p>
    <w:p w:rsidR="00FB1CF8" w:rsidRPr="00FB1CF8" w:rsidRDefault="00FB1CF8" w:rsidP="00FB1CF8">
      <w:pPr>
        <w:spacing w:after="0"/>
        <w:ind w:left="708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1CF8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15 - 18</w:t>
      </w:r>
      <w:r w:rsidRPr="00FB1CF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баллов – высокий уровень (80% - 100%).</w:t>
      </w:r>
    </w:p>
    <w:p w:rsidR="00261AF3" w:rsidRPr="00FB1CF8" w:rsidRDefault="00261AF3" w:rsidP="007247E6">
      <w:pPr>
        <w:spacing w:before="120" w:after="120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1CF8" w:rsidRPr="00FB1CF8" w:rsidRDefault="00FB1CF8" w:rsidP="00FA26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1CF8">
        <w:rPr>
          <w:rFonts w:ascii="Times New Roman" w:hAnsi="Times New Roman" w:cs="Times New Roman"/>
          <w:b/>
          <w:bCs/>
          <w:sz w:val="24"/>
          <w:szCs w:val="24"/>
        </w:rPr>
        <w:t>Интерпретация результатов комплексной работы и ключи оценивания</w:t>
      </w:r>
    </w:p>
    <w:tbl>
      <w:tblPr>
        <w:tblStyle w:val="a3"/>
        <w:tblW w:w="5110" w:type="pct"/>
        <w:tblLayout w:type="fixed"/>
        <w:tblLook w:val="04A0" w:firstRow="1" w:lastRow="0" w:firstColumn="1" w:lastColumn="0" w:noHBand="0" w:noVBand="1"/>
      </w:tblPr>
      <w:tblGrid>
        <w:gridCol w:w="1191"/>
        <w:gridCol w:w="2288"/>
        <w:gridCol w:w="4255"/>
        <w:gridCol w:w="3521"/>
        <w:gridCol w:w="3856"/>
      </w:tblGrid>
      <w:tr w:rsidR="00FB1CF8" w:rsidRPr="00FB1CF8" w:rsidTr="00FB1CF8">
        <w:trPr>
          <w:trHeight w:val="28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Номер задания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функциональной грамотности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УУД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Ответы</w:t>
            </w:r>
          </w:p>
        </w:tc>
      </w:tr>
      <w:tr w:rsidR="00FB1CF8" w:rsidRPr="00FB1CF8" w:rsidTr="00FB1CF8">
        <w:trPr>
          <w:trHeight w:val="39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Анализировать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 верный ответ;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 неверный ответ.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B1CF8" w:rsidRPr="00FB1CF8" w:rsidTr="00FA2681">
        <w:trPr>
          <w:trHeight w:val="573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Выявлять причинно-следственные связи при изучении явлений и процессов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283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Выбирать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 xml:space="preserve"> балл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– дан верный ответ;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0 балло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в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дан неверный ответ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- 1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2314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2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1423</w:t>
            </w:r>
          </w:p>
        </w:tc>
      </w:tr>
      <w:tr w:rsidR="00FB1CF8" w:rsidRPr="00FB1CF8" w:rsidTr="00FB1CF8">
        <w:trPr>
          <w:trHeight w:val="341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истематизировать</w:t>
            </w:r>
            <w:proofErr w:type="spellEnd"/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информацию различных видов и форм представления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548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Выбирать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2 балла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– </w:t>
            </w:r>
            <w:proofErr w:type="gramStart"/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верно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указаны два предложения;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lastRenderedPageBreak/>
              <w:t>1 бал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л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верно указано  одно предложение;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0 балло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в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указаны неверные предложения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</w:tr>
      <w:tr w:rsidR="00FB1CF8" w:rsidRPr="00FB1CF8" w:rsidTr="00FB1CF8">
        <w:trPr>
          <w:trHeight w:val="820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spell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нтерпретировать</w:t>
            </w:r>
            <w:proofErr w:type="spellEnd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 xml:space="preserve"> 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информацию различных видов и форм представления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492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4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Выбирать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 верный ответ;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 неверный ответ.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Пермский</w:t>
            </w:r>
          </w:p>
        </w:tc>
      </w:tr>
      <w:tr w:rsidR="00FB1CF8" w:rsidRPr="00FB1CF8" w:rsidTr="00FA2681">
        <w:trPr>
          <w:trHeight w:val="372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Анализировать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FB1CF8">
        <w:trPr>
          <w:trHeight w:val="662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истематизировать</w:t>
            </w:r>
            <w:proofErr w:type="spellEnd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 xml:space="preserve"> 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информацию различных видов и форм представления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>–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 верный ответ;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0 баллов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–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дан неверный ответ.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1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312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2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132</w:t>
            </w:r>
          </w:p>
        </w:tc>
      </w:tr>
      <w:tr w:rsidR="00FB1CF8" w:rsidRPr="00FB1CF8" w:rsidTr="00FA2681">
        <w:trPr>
          <w:trHeight w:val="180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iCs/>
                <w:sz w:val="20"/>
                <w:szCs w:val="20"/>
                <w:lang w:val="ru"/>
              </w:rPr>
              <w:t>Эффективно запоминать и систематизировать информацию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769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6.1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научная грамотность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Выбирать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 верный ответ;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 неверный ответ.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Стерлитамак </w:t>
            </w:r>
          </w:p>
        </w:tc>
      </w:tr>
      <w:tr w:rsidR="00FB1CF8" w:rsidRPr="00FB1CF8" w:rsidTr="00FA2681">
        <w:trPr>
          <w:trHeight w:val="291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6.2</w:t>
            </w:r>
          </w:p>
        </w:tc>
        <w:tc>
          <w:tcPr>
            <w:tcW w:w="7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научная грамотность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Анализировать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 верный ответ;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 неверный ответ.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B1CF8" w:rsidRPr="00FB1CF8" w:rsidTr="00FA2681">
        <w:trPr>
          <w:trHeight w:val="880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iCs/>
                <w:sz w:val="20"/>
                <w:szCs w:val="20"/>
              </w:rPr>
              <w:t>Формулировать гипотезу об истинности собственных суждений и суждений других, аргументировать свою позицию, мнение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567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iCs/>
                <w:sz w:val="20"/>
                <w:szCs w:val="20"/>
              </w:rPr>
              <w:t>Выявлять дефициты информации, данных, необходимых для решения поставленной задачи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60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7.1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Систематизировать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информацию различных видов и форм представления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– дан верный ответ;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– дан неверный ответ.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1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Ответ: </w:t>
            </w:r>
            <w:proofErr w:type="spellStart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Торатау</w:t>
            </w:r>
            <w:proofErr w:type="spellEnd"/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2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Ответ: </w:t>
            </w:r>
            <w:proofErr w:type="spellStart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Куштау</w:t>
            </w:r>
            <w:proofErr w:type="spellEnd"/>
          </w:p>
        </w:tc>
      </w:tr>
      <w:tr w:rsidR="00FB1CF8" w:rsidRPr="00FB1CF8" w:rsidTr="00FA2681">
        <w:trPr>
          <w:trHeight w:val="549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7.2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– дан верный ответ;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– дан неверный ответ.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1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Ответ: </w:t>
            </w:r>
            <w:proofErr w:type="spellStart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Юрактау</w:t>
            </w:r>
            <w:proofErr w:type="spellEnd"/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Вариант – 2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Ответ: </w:t>
            </w:r>
            <w:proofErr w:type="spellStart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Юрактау</w:t>
            </w:r>
            <w:proofErr w:type="spellEnd"/>
          </w:p>
        </w:tc>
      </w:tr>
      <w:tr w:rsidR="00FB1CF8" w:rsidRPr="00FB1CF8" w:rsidTr="00FB1CF8">
        <w:trPr>
          <w:trHeight w:val="1090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FA2681">
        <w:trPr>
          <w:trHeight w:val="875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7.3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Читательская грамотность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Математическая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Систематизировать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информацию различных видов и форм представления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– дан верный ответ;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– дан неверный ответ.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1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68,6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2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36,5</w:t>
            </w:r>
          </w:p>
        </w:tc>
      </w:tr>
      <w:tr w:rsidR="00FB1CF8" w:rsidRPr="00FB1CF8" w:rsidTr="00FA2681">
        <w:trPr>
          <w:trHeight w:val="539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Интерпретировать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различных видов и форм представления 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– дан верный ответ;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– дан неверный ответ.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1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Учалы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2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Кумертау</w:t>
            </w:r>
          </w:p>
        </w:tc>
      </w:tr>
      <w:tr w:rsidR="00FB1CF8" w:rsidRPr="00FB1CF8" w:rsidTr="00FA2681">
        <w:trPr>
          <w:trHeight w:val="59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Математическая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Интерпретировать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– дан верный ответ;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– дан неверный ответ.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1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5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2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6</w:t>
            </w:r>
          </w:p>
        </w:tc>
      </w:tr>
      <w:tr w:rsidR="00FB1CF8" w:rsidRPr="00FB1CF8" w:rsidTr="00FB1CF8">
        <w:trPr>
          <w:trHeight w:val="68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10.1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Анализировать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информацию различных видов и форм представления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верны оба ответа;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один ответ верный/ неверные ответы.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Одинаковая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Различные</w:t>
            </w:r>
          </w:p>
        </w:tc>
      </w:tr>
      <w:tr w:rsidR="00FB1CF8" w:rsidRPr="00FB1CF8" w:rsidTr="00FB1CF8">
        <w:trPr>
          <w:trHeight w:val="662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iCs/>
                <w:sz w:val="20"/>
                <w:szCs w:val="20"/>
              </w:rPr>
      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E500B6">
        <w:trPr>
          <w:trHeight w:val="645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iCs/>
                <w:sz w:val="20"/>
                <w:szCs w:val="20"/>
              </w:rPr>
              <w:t>Оценивать на применимость и достоверность информации, полученной в ходе исследования (эксперимента)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0B759F">
        <w:trPr>
          <w:trHeight w:val="1257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№ 10.2 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spell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истематизировать</w:t>
            </w:r>
            <w:proofErr w:type="spellEnd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 xml:space="preserve"> 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информацию различных видов и форм представления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2 балл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даны три верных ответа; 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даны два верных ответа;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</w:t>
            </w:r>
            <w:proofErr w:type="gram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дан один верный ответ/ перечислены все варианты ответов 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 зависимости от правильно выбранных.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Вариант – 1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135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Вариант – 2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Ответ: 234</w:t>
            </w:r>
          </w:p>
        </w:tc>
      </w:tr>
      <w:tr w:rsidR="00FB1CF8" w:rsidRPr="00FB1CF8" w:rsidTr="00FB1CF8">
        <w:trPr>
          <w:trHeight w:val="1984"/>
        </w:trPr>
        <w:tc>
          <w:tcPr>
            <w:tcW w:w="39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0B759F">
        <w:trPr>
          <w:trHeight w:val="831"/>
        </w:trPr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iCs/>
                <w:sz w:val="20"/>
                <w:szCs w:val="20"/>
              </w:rPr>
              <w:t>Делать выводы с использованием дедуктивных и индуктивных умозаключений по аналогии, формулировать гипотезы о взаимосвязях</w:t>
            </w:r>
          </w:p>
        </w:tc>
        <w:tc>
          <w:tcPr>
            <w:tcW w:w="1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1CF8" w:rsidRPr="00FB1CF8" w:rsidTr="00E500B6">
        <w:trPr>
          <w:trHeight w:val="3107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№ 10.3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Естественно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научная грамотность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spellStart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нтерпретировать</w:t>
            </w:r>
            <w:proofErr w:type="spellEnd"/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 xml:space="preserve"> 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информацию различных видов и форм представления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iCs/>
                <w:sz w:val="20"/>
                <w:szCs w:val="20"/>
              </w:rPr>
      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2 балла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- в описании </w:t>
            </w:r>
            <w:proofErr w:type="gramStart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эксперимента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верно отражены оба условия;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- в описании эксперимента верно отражено одно из двух условий;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</w:rPr>
              <w:t>0 баллов</w:t>
            </w: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- в описании эксперимента не </w:t>
            </w:r>
            <w:proofErr w:type="gramStart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отражены/ неверно отражены</w:t>
            </w:r>
            <w:proofErr w:type="gramEnd"/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 условия.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ИЛИ Описание эксперимента не приведено.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 xml:space="preserve">В ответе может быть дано такое описание </w:t>
            </w:r>
            <w:r w:rsidRPr="00FB1C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эксперимента.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Ученики 4-го класса проводили наблюдения, чтобы определить, как вода влияет на рост и жизнедеятельность деревьев. Они наблюдали за двумя деревцами ели, посаженными в почву в школьном парке.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Может быть дано иное, близкое по смыслу описание эксперимента.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1CF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Условия: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 Одно дерево регулярно поливали, другое нет;</w:t>
            </w:r>
          </w:p>
          <w:p w:rsidR="00FB1CF8" w:rsidRPr="00FB1CF8" w:rsidRDefault="00FB1CF8" w:rsidP="00FB1C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CF8">
              <w:rPr>
                <w:rFonts w:ascii="Times New Roman" w:hAnsi="Times New Roman" w:cs="Times New Roman"/>
                <w:sz w:val="20"/>
                <w:szCs w:val="20"/>
              </w:rPr>
              <w:t>- по окончанию эксперимента сравнить высоту деревьев, а также внешний вид.</w:t>
            </w:r>
          </w:p>
        </w:tc>
      </w:tr>
    </w:tbl>
    <w:p w:rsidR="00FB1CF8" w:rsidRPr="00FB1CF8" w:rsidRDefault="00FB1CF8" w:rsidP="00FB1C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CF8" w:rsidRDefault="00FB1CF8" w:rsidP="00E500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2681" w:rsidRDefault="00FA2681" w:rsidP="00A43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681" w:rsidRDefault="00FA2681" w:rsidP="00A43A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681" w:rsidRDefault="00FA2681" w:rsidP="00FA26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мониторинга в 6 классе</w:t>
      </w:r>
    </w:p>
    <w:tbl>
      <w:tblPr>
        <w:tblStyle w:val="a3"/>
        <w:tblpPr w:leftFromText="180" w:rightFromText="180" w:vertAnchor="text" w:horzAnchor="margin" w:tblpY="-1176"/>
        <w:tblW w:w="0" w:type="auto"/>
        <w:tblLook w:val="04A0" w:firstRow="1" w:lastRow="0" w:firstColumn="1" w:lastColumn="0" w:noHBand="0" w:noVBand="1"/>
      </w:tblPr>
      <w:tblGrid>
        <w:gridCol w:w="74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4038"/>
        <w:gridCol w:w="610"/>
        <w:gridCol w:w="655"/>
      </w:tblGrid>
      <w:tr w:rsidR="00FA2681" w:rsidRPr="00FA2681" w:rsidTr="00FA2681">
        <w:trPr>
          <w:trHeight w:val="1065"/>
        </w:trPr>
        <w:tc>
          <w:tcPr>
            <w:tcW w:w="546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код участника</w:t>
            </w:r>
          </w:p>
        </w:tc>
        <w:tc>
          <w:tcPr>
            <w:tcW w:w="470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№1</w:t>
            </w:r>
          </w:p>
        </w:tc>
        <w:tc>
          <w:tcPr>
            <w:tcW w:w="470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 2</w:t>
            </w:r>
          </w:p>
        </w:tc>
        <w:tc>
          <w:tcPr>
            <w:tcW w:w="470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№3</w:t>
            </w:r>
          </w:p>
        </w:tc>
        <w:tc>
          <w:tcPr>
            <w:tcW w:w="470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№4</w:t>
            </w:r>
          </w:p>
        </w:tc>
        <w:tc>
          <w:tcPr>
            <w:tcW w:w="470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№5</w:t>
            </w:r>
          </w:p>
        </w:tc>
        <w:tc>
          <w:tcPr>
            <w:tcW w:w="471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№6.1</w:t>
            </w:r>
          </w:p>
        </w:tc>
        <w:tc>
          <w:tcPr>
            <w:tcW w:w="471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№6.2</w:t>
            </w:r>
          </w:p>
        </w:tc>
        <w:tc>
          <w:tcPr>
            <w:tcW w:w="471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№7.1</w:t>
            </w:r>
          </w:p>
        </w:tc>
        <w:tc>
          <w:tcPr>
            <w:tcW w:w="471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№7.2</w:t>
            </w:r>
          </w:p>
        </w:tc>
        <w:tc>
          <w:tcPr>
            <w:tcW w:w="471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№7.3</w:t>
            </w:r>
          </w:p>
        </w:tc>
        <w:tc>
          <w:tcPr>
            <w:tcW w:w="471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№8</w:t>
            </w:r>
          </w:p>
        </w:tc>
        <w:tc>
          <w:tcPr>
            <w:tcW w:w="471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№9</w:t>
            </w:r>
          </w:p>
        </w:tc>
        <w:tc>
          <w:tcPr>
            <w:tcW w:w="471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№10.1</w:t>
            </w:r>
          </w:p>
        </w:tc>
        <w:tc>
          <w:tcPr>
            <w:tcW w:w="471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№10.2</w:t>
            </w:r>
          </w:p>
        </w:tc>
        <w:tc>
          <w:tcPr>
            <w:tcW w:w="6342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Задание №10.3</w:t>
            </w:r>
          </w:p>
        </w:tc>
        <w:tc>
          <w:tcPr>
            <w:tcW w:w="698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Балл за задание №10.3 </w:t>
            </w:r>
          </w:p>
        </w:tc>
        <w:tc>
          <w:tcPr>
            <w:tcW w:w="611" w:type="dxa"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Набрано баллов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школьники поливали первую елку каждый день а вторую елку каждые 2 дня так бы они 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поняли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влияет ли вода на рост елок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Посадить деревья, одно поливать, а второе нет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посадить два дерева в одну и ту же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почву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,о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дно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полить,а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другое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нет,наблюдать</w:t>
            </w:r>
            <w:proofErr w:type="spellEnd"/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 поливать одно дерево а другое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чательно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каждый день поливать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сравнить результаты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рост почти не может 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прибавится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из-за воды .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Взять два саженца одинаковых  деревьев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поставить под одинаковое освещение , в одинаковую температуру , одно дерево поливать , а другое нет , позже сравнить полученные результаты.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0B759F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0B759F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проведения эксперимента надо взять два одинаковых молодых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дерева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,п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осадить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их в одинаковую почву и поместить в одинаковые условия освещения и температуры. одно дерево следует поливать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регулярно,а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второе не поливать совсем. в течение определенного времени нужно наблюдать за ростом и состоянием обоих растений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0B759F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0B759F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я не знаю(</w:t>
            </w:r>
            <w:proofErr w:type="gramEnd"/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опыта нужно взять 2 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одинаковых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саженца. Посадить в одинаковую почву, создать одинаковые условия, наблюдать одно и то же время. 1 саженец поливать регулярно, а другой совсем не поливать. И наблюдать за ростом саженцев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0B759F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0B759F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поливать 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разным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количеством воды и поливать в разное время 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Посадить 2 дерева,  создать одинаковые условия. 1 поливать, 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другое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нет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Когда садим дерево в одну и тужу землю свет  обойм растением 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попадает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потом когда одно растения поливаем а другое нет  то это влияет на рост растения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Ученикам надо взять два одинаковых </w:t>
            </w: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растения и посадить их в горшки с одинаковой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почвой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.Д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алее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их  выращивать в одинаковых условиях (освещение, температура). Одно растение регулярно поливать (контрольное растение), а второе - не поливать. Через продолжительное время сравнить их высоту, листья, т.е. развитие растений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о результатам сделать вывод о влиянии воды на рост и жизнедеятельность деревьев.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0B759F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0B759F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Сначала надо посадить  два одинаковых  растений и одно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чательно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поливать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 другое нет . И через  сутки посмотреть вид двух растений.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Взять два одинаковых дерева. Сделать одни и те же условия проживания, но одно дерево  поливать, а другое нет. Таким образом можно выявить как вода влияет на </w:t>
            </w:r>
            <w:proofErr w:type="spellStart"/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proofErr w:type="spellEnd"/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рост и жизнедеятельность деревьев.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посадить их в одинаковые условия для жизни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растения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,п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ервое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растение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поливать,наблюдать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этими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растениями,в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конце эксперимента, посмотреть что стало с растениями 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Взять два одинаковых семян одно из семян не поливать 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водой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 другое поливать и каждый день смотреть на их состояние 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одинаковых деревьев и их поставить на свет и одно дерево </w:t>
            </w:r>
            <w:proofErr w:type="gram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поливать</w:t>
            </w:r>
            <w:proofErr w:type="gram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 другое не поливать и одно будет вянуть которую не полили а другая будет расти 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Нужно посадить деревья в одинаковую почву, нужна хорошая освещенность, питание растений, нужно измерять растения, наблюдать за ними.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нужно посадить деревья в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одинаковаю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почву нужно хорошая освещенность питание растений нужно измерить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растояния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наблядать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ними 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FA2681" w:rsidRPr="00FA2681" w:rsidTr="00FA2681">
        <w:trPr>
          <w:trHeight w:val="288"/>
        </w:trPr>
        <w:tc>
          <w:tcPr>
            <w:tcW w:w="546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0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7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42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Для этого </w:t>
            </w:r>
            <w:proofErr w:type="spellStart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эксперемента</w:t>
            </w:r>
            <w:proofErr w:type="spellEnd"/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нужно, посадить их в одно место.  Поливать только одно дерево, а второе не нужно. Дальше сравнить результат.</w:t>
            </w:r>
          </w:p>
        </w:tc>
        <w:tc>
          <w:tcPr>
            <w:tcW w:w="698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611" w:type="dxa"/>
            <w:noWrap/>
            <w:hideMark/>
          </w:tcPr>
          <w:p w:rsidR="00FA2681" w:rsidRPr="00FA2681" w:rsidRDefault="00FA2681" w:rsidP="00FA268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2681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</w:tbl>
    <w:p w:rsidR="00FB1CF8" w:rsidRPr="006A252A" w:rsidRDefault="00FB1CF8" w:rsidP="007247E6">
      <w:pPr>
        <w:rPr>
          <w:rFonts w:ascii="Times New Roman" w:hAnsi="Times New Roman" w:cs="Times New Roman"/>
          <w:b/>
          <w:sz w:val="24"/>
          <w:szCs w:val="24"/>
        </w:rPr>
      </w:pPr>
    </w:p>
    <w:p w:rsidR="007247E6" w:rsidRPr="006C2AD5" w:rsidRDefault="007247E6" w:rsidP="007247E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252A">
        <w:rPr>
          <w:rFonts w:ascii="Times New Roman" w:hAnsi="Times New Roman" w:cs="Times New Roman"/>
          <w:sz w:val="24"/>
          <w:szCs w:val="24"/>
        </w:rPr>
        <w:lastRenderedPageBreak/>
        <w:t xml:space="preserve">Задание 1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6A252A">
        <w:rPr>
          <w:rFonts w:ascii="Times New Roman" w:hAnsi="Times New Roman" w:cs="Times New Roman"/>
          <w:bCs/>
          <w:sz w:val="24"/>
          <w:szCs w:val="24"/>
        </w:rPr>
        <w:t>правились</w:t>
      </w:r>
      <w:r w:rsidR="00215D93">
        <w:rPr>
          <w:rFonts w:ascii="Times New Roman" w:hAnsi="Times New Roman" w:cs="Times New Roman"/>
          <w:bCs/>
          <w:sz w:val="24"/>
          <w:szCs w:val="24"/>
        </w:rPr>
        <w:t xml:space="preserve"> 17</w:t>
      </w:r>
      <w:r w:rsidR="00C20101">
        <w:rPr>
          <w:rFonts w:ascii="Times New Roman" w:hAnsi="Times New Roman" w:cs="Times New Roman"/>
          <w:bCs/>
          <w:sz w:val="24"/>
          <w:szCs w:val="24"/>
        </w:rPr>
        <w:t>,</w:t>
      </w:r>
      <w:r w:rsidR="00215D93">
        <w:rPr>
          <w:rFonts w:ascii="Times New Roman" w:hAnsi="Times New Roman" w:cs="Times New Roman"/>
          <w:bCs/>
          <w:sz w:val="24"/>
          <w:szCs w:val="24"/>
        </w:rPr>
        <w:t>39 % (4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215D93">
        <w:rPr>
          <w:rFonts w:ascii="Times New Roman" w:hAnsi="Times New Roman" w:cs="Times New Roman"/>
          <w:bCs/>
          <w:sz w:val="24"/>
          <w:szCs w:val="24"/>
        </w:rPr>
        <w:t>а</w:t>
      </w:r>
      <w:r w:rsidR="00E8210D">
        <w:rPr>
          <w:rFonts w:ascii="Times New Roman" w:hAnsi="Times New Roman" w:cs="Times New Roman"/>
          <w:bCs/>
          <w:sz w:val="24"/>
          <w:szCs w:val="24"/>
        </w:rPr>
        <w:t>)</w:t>
      </w:r>
    </w:p>
    <w:p w:rsidR="007247E6" w:rsidRPr="00E8210D" w:rsidRDefault="00C20101" w:rsidP="007247E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Задание </w:t>
      </w:r>
      <w:r w:rsidR="007247E6">
        <w:rPr>
          <w:rFonts w:ascii="Times New Roman" w:hAnsi="Times New Roman" w:cs="Times New Roman"/>
          <w:bCs/>
          <w:sz w:val="24"/>
          <w:szCs w:val="24"/>
        </w:rPr>
        <w:t>2 - с</w:t>
      </w:r>
      <w:r w:rsidR="007247E6" w:rsidRPr="006A252A">
        <w:rPr>
          <w:rFonts w:ascii="Times New Roman" w:hAnsi="Times New Roman" w:cs="Times New Roman"/>
          <w:bCs/>
          <w:sz w:val="24"/>
          <w:szCs w:val="24"/>
        </w:rPr>
        <w:t>правились</w:t>
      </w:r>
      <w:r w:rsidR="00215D93">
        <w:rPr>
          <w:rFonts w:ascii="Times New Roman" w:hAnsi="Times New Roman" w:cs="Times New Roman"/>
          <w:bCs/>
          <w:sz w:val="24"/>
          <w:szCs w:val="24"/>
        </w:rPr>
        <w:t xml:space="preserve"> 60,86</w:t>
      </w:r>
      <w:r w:rsidR="007247E6">
        <w:rPr>
          <w:rFonts w:ascii="Times New Roman" w:hAnsi="Times New Roman" w:cs="Times New Roman"/>
          <w:bCs/>
          <w:sz w:val="24"/>
          <w:szCs w:val="24"/>
        </w:rPr>
        <w:t xml:space="preserve"> % (</w:t>
      </w:r>
      <w:r w:rsidR="00215D93">
        <w:rPr>
          <w:rFonts w:ascii="Times New Roman" w:hAnsi="Times New Roman" w:cs="Times New Roman"/>
          <w:bCs/>
          <w:sz w:val="24"/>
          <w:szCs w:val="24"/>
        </w:rPr>
        <w:t>14</w:t>
      </w:r>
      <w:r w:rsidR="00E821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47E6">
        <w:rPr>
          <w:rFonts w:ascii="Times New Roman" w:hAnsi="Times New Roman" w:cs="Times New Roman"/>
          <w:bCs/>
          <w:sz w:val="24"/>
          <w:szCs w:val="24"/>
        </w:rPr>
        <w:t>человек</w:t>
      </w:r>
      <w:r w:rsidR="00E8210D">
        <w:rPr>
          <w:rFonts w:ascii="Times New Roman" w:hAnsi="Times New Roman" w:cs="Times New Roman"/>
          <w:bCs/>
          <w:sz w:val="24"/>
          <w:szCs w:val="24"/>
        </w:rPr>
        <w:t>)</w:t>
      </w:r>
    </w:p>
    <w:p w:rsidR="00E8210D" w:rsidRPr="00E8210D" w:rsidRDefault="00215D93" w:rsidP="007247E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Задание 3- справились 78</w:t>
      </w:r>
      <w:r w:rsidR="00C2010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>26 % (18</w:t>
      </w:r>
      <w:r w:rsidR="00E8210D">
        <w:rPr>
          <w:rFonts w:ascii="Times New Roman" w:hAnsi="Times New Roman" w:cs="Times New Roman"/>
          <w:bCs/>
          <w:sz w:val="24"/>
          <w:szCs w:val="24"/>
        </w:rPr>
        <w:t xml:space="preserve"> человек)</w:t>
      </w:r>
    </w:p>
    <w:p w:rsidR="00E8210D" w:rsidRDefault="00215D93" w:rsidP="007247E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 справились 30,43 % (7</w:t>
      </w:r>
      <w:r w:rsidR="00E8210D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p w:rsidR="00E8210D" w:rsidRDefault="00C20101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5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справились</w:t>
      </w:r>
      <w:r w:rsidR="00215D93">
        <w:rPr>
          <w:rFonts w:ascii="Times New Roman" w:hAnsi="Times New Roman" w:cs="Times New Roman"/>
          <w:sz w:val="24"/>
          <w:szCs w:val="24"/>
        </w:rPr>
        <w:t xml:space="preserve"> 86,95 % (20</w:t>
      </w:r>
      <w:r w:rsidR="00E8210D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p w:rsidR="00E500B6" w:rsidRDefault="00E500B6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6.1 справились</w:t>
      </w:r>
      <w:r w:rsidR="00215D93">
        <w:rPr>
          <w:rFonts w:ascii="Times New Roman" w:hAnsi="Times New Roman" w:cs="Times New Roman"/>
          <w:sz w:val="24"/>
          <w:szCs w:val="24"/>
        </w:rPr>
        <w:t xml:space="preserve"> 34,78% (8 человек)</w:t>
      </w:r>
    </w:p>
    <w:p w:rsidR="00E500B6" w:rsidRDefault="00E500B6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6.2 справились</w:t>
      </w:r>
      <w:r w:rsidR="00215D93">
        <w:rPr>
          <w:rFonts w:ascii="Times New Roman" w:hAnsi="Times New Roman" w:cs="Times New Roman"/>
          <w:sz w:val="24"/>
          <w:szCs w:val="24"/>
        </w:rPr>
        <w:t xml:space="preserve"> 78,26% (18 человек)</w:t>
      </w:r>
    </w:p>
    <w:p w:rsidR="00E8210D" w:rsidRDefault="00E8210D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210D">
        <w:rPr>
          <w:rFonts w:ascii="Times New Roman" w:hAnsi="Times New Roman" w:cs="Times New Roman"/>
          <w:sz w:val="24"/>
          <w:szCs w:val="24"/>
        </w:rPr>
        <w:t xml:space="preserve"> </w:t>
      </w:r>
      <w:r w:rsidR="00C20101">
        <w:rPr>
          <w:rFonts w:ascii="Times New Roman" w:hAnsi="Times New Roman" w:cs="Times New Roman"/>
          <w:sz w:val="24"/>
          <w:szCs w:val="24"/>
        </w:rPr>
        <w:t>Задание 7</w:t>
      </w:r>
      <w:r w:rsidR="00E500B6">
        <w:rPr>
          <w:rFonts w:ascii="Times New Roman" w:hAnsi="Times New Roman" w:cs="Times New Roman"/>
          <w:sz w:val="24"/>
          <w:szCs w:val="24"/>
        </w:rPr>
        <w:t>.1</w:t>
      </w:r>
      <w:r w:rsidRPr="00E8210D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215D93">
        <w:rPr>
          <w:rFonts w:ascii="Times New Roman" w:hAnsi="Times New Roman" w:cs="Times New Roman"/>
          <w:sz w:val="24"/>
          <w:szCs w:val="24"/>
        </w:rPr>
        <w:t>78</w:t>
      </w:r>
      <w:r w:rsidR="00C20101">
        <w:rPr>
          <w:rFonts w:ascii="Times New Roman" w:hAnsi="Times New Roman" w:cs="Times New Roman"/>
          <w:sz w:val="24"/>
          <w:szCs w:val="24"/>
        </w:rPr>
        <w:t>,</w:t>
      </w:r>
      <w:r w:rsidR="00215D93">
        <w:rPr>
          <w:rFonts w:ascii="Times New Roman" w:hAnsi="Times New Roman" w:cs="Times New Roman"/>
          <w:sz w:val="24"/>
          <w:szCs w:val="24"/>
        </w:rPr>
        <w:t>26 % (18</w:t>
      </w:r>
      <w:r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p w:rsidR="00E500B6" w:rsidRDefault="00E500B6" w:rsidP="00E500B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7.2</w:t>
      </w:r>
      <w:r w:rsidRPr="00E8210D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215D93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5D93">
        <w:rPr>
          <w:rFonts w:ascii="Times New Roman" w:hAnsi="Times New Roman" w:cs="Times New Roman"/>
          <w:sz w:val="24"/>
          <w:szCs w:val="24"/>
        </w:rPr>
        <w:t>56 % (16 человек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00B6" w:rsidRPr="00E500B6" w:rsidRDefault="00E500B6" w:rsidP="00E500B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7.3</w:t>
      </w:r>
      <w:r w:rsidRPr="00E8210D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215D93">
        <w:rPr>
          <w:rFonts w:ascii="Times New Roman" w:hAnsi="Times New Roman" w:cs="Times New Roman"/>
          <w:sz w:val="24"/>
          <w:szCs w:val="24"/>
        </w:rPr>
        <w:t>56,52 % (13 человек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210D" w:rsidRPr="00E8210D" w:rsidRDefault="00C20101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8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215D93">
        <w:rPr>
          <w:rFonts w:ascii="Times New Roman" w:hAnsi="Times New Roman" w:cs="Times New Roman"/>
          <w:sz w:val="24"/>
          <w:szCs w:val="24"/>
        </w:rPr>
        <w:t>65,21% (15</w:t>
      </w:r>
      <w:r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p w:rsidR="00E8210D" w:rsidRPr="00E8210D" w:rsidRDefault="00E500B6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9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справились</w:t>
      </w:r>
      <w:r w:rsidR="00E8210D">
        <w:rPr>
          <w:rFonts w:ascii="Times New Roman" w:hAnsi="Times New Roman" w:cs="Times New Roman"/>
          <w:sz w:val="24"/>
          <w:szCs w:val="24"/>
        </w:rPr>
        <w:t xml:space="preserve"> </w:t>
      </w:r>
      <w:r w:rsidR="00215D93">
        <w:rPr>
          <w:rFonts w:ascii="Times New Roman" w:hAnsi="Times New Roman" w:cs="Times New Roman"/>
          <w:sz w:val="24"/>
          <w:szCs w:val="24"/>
        </w:rPr>
        <w:t>52,17% (12 человек</w:t>
      </w:r>
      <w:r w:rsidR="00C20101">
        <w:rPr>
          <w:rFonts w:ascii="Times New Roman" w:hAnsi="Times New Roman" w:cs="Times New Roman"/>
          <w:sz w:val="24"/>
          <w:szCs w:val="24"/>
        </w:rPr>
        <w:t>)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10D" w:rsidRPr="00E8210D" w:rsidRDefault="00E500B6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10.1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справились</w:t>
      </w:r>
      <w:r w:rsidR="00215D93">
        <w:rPr>
          <w:rFonts w:ascii="Times New Roman" w:hAnsi="Times New Roman" w:cs="Times New Roman"/>
          <w:sz w:val="24"/>
          <w:szCs w:val="24"/>
        </w:rPr>
        <w:t xml:space="preserve"> 78,26 % (18</w:t>
      </w:r>
      <w:r w:rsidR="00E8210D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10D" w:rsidRDefault="00C20101" w:rsidP="00E8210D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10</w:t>
      </w:r>
      <w:r w:rsidR="00E500B6">
        <w:rPr>
          <w:rFonts w:ascii="Times New Roman" w:hAnsi="Times New Roman" w:cs="Times New Roman"/>
          <w:sz w:val="24"/>
          <w:szCs w:val="24"/>
        </w:rPr>
        <w:t>.2</w:t>
      </w:r>
      <w:r w:rsidR="00E8210D" w:rsidRPr="00E8210D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215D93">
        <w:rPr>
          <w:rFonts w:ascii="Times New Roman" w:hAnsi="Times New Roman" w:cs="Times New Roman"/>
          <w:sz w:val="24"/>
          <w:szCs w:val="24"/>
        </w:rPr>
        <w:t xml:space="preserve"> 52,17% (12</w:t>
      </w:r>
      <w:r w:rsidR="00E8210D">
        <w:rPr>
          <w:rFonts w:ascii="Times New Roman" w:hAnsi="Times New Roman" w:cs="Times New Roman"/>
          <w:sz w:val="24"/>
          <w:szCs w:val="24"/>
        </w:rPr>
        <w:t xml:space="preserve"> человек)</w:t>
      </w:r>
    </w:p>
    <w:p w:rsidR="00E500B6" w:rsidRDefault="00E500B6" w:rsidP="00E500B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10.3</w:t>
      </w:r>
      <w:r w:rsidRPr="00E8210D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215D93">
        <w:rPr>
          <w:rFonts w:ascii="Times New Roman" w:hAnsi="Times New Roman" w:cs="Times New Roman"/>
          <w:sz w:val="24"/>
          <w:szCs w:val="24"/>
        </w:rPr>
        <w:t>82,6 % (19 человек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500B6" w:rsidRPr="00E8210D" w:rsidRDefault="00E500B6" w:rsidP="00E500B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14D89" w:rsidRPr="006A252A" w:rsidRDefault="004736CE" w:rsidP="00062D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252A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0D43F7" w:rsidRPr="007247E6" w:rsidRDefault="000B759F" w:rsidP="00062DC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Высокий </w:t>
      </w:r>
      <w:r w:rsidR="00BE3701" w:rsidRPr="000369A9">
        <w:rPr>
          <w:rFonts w:ascii="Times New Roman" w:hAnsi="Times New Roman" w:cs="Times New Roman"/>
          <w:sz w:val="24"/>
          <w:szCs w:val="24"/>
        </w:rPr>
        <w:t xml:space="preserve"> уров</w:t>
      </w:r>
      <w:r w:rsidR="007247E6">
        <w:rPr>
          <w:rFonts w:ascii="Times New Roman" w:hAnsi="Times New Roman" w:cs="Times New Roman"/>
          <w:sz w:val="24"/>
          <w:szCs w:val="24"/>
        </w:rPr>
        <w:t xml:space="preserve">ень </w:t>
      </w:r>
      <w:proofErr w:type="spellStart"/>
      <w:r w:rsidR="007247E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7247E6">
        <w:rPr>
          <w:rFonts w:ascii="Times New Roman" w:hAnsi="Times New Roman" w:cs="Times New Roman"/>
          <w:sz w:val="24"/>
          <w:szCs w:val="24"/>
        </w:rPr>
        <w:t xml:space="preserve"> функциональной</w:t>
      </w:r>
      <w:r w:rsidR="00BE3701" w:rsidRPr="000369A9">
        <w:rPr>
          <w:rFonts w:ascii="Times New Roman" w:hAnsi="Times New Roman" w:cs="Times New Roman"/>
          <w:sz w:val="24"/>
          <w:szCs w:val="24"/>
        </w:rPr>
        <w:t xml:space="preserve"> грамотности </w:t>
      </w:r>
      <w:r w:rsidR="00514D89" w:rsidRPr="000369A9">
        <w:rPr>
          <w:rFonts w:ascii="Times New Roman" w:hAnsi="Times New Roman" w:cs="Times New Roman"/>
          <w:sz w:val="24"/>
          <w:szCs w:val="24"/>
        </w:rPr>
        <w:t xml:space="preserve">имеют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0369A9" w:rsidRPr="000369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39</w:t>
      </w:r>
      <w:r w:rsidR="00A24C34" w:rsidRPr="000369A9">
        <w:rPr>
          <w:rFonts w:ascii="Times New Roman" w:hAnsi="Times New Roman" w:cs="Times New Roman"/>
          <w:sz w:val="24"/>
          <w:szCs w:val="24"/>
        </w:rPr>
        <w:t xml:space="preserve"> </w:t>
      </w:r>
      <w:r w:rsidR="00514D89" w:rsidRPr="000369A9">
        <w:rPr>
          <w:rFonts w:ascii="Times New Roman" w:hAnsi="Times New Roman" w:cs="Times New Roman"/>
          <w:sz w:val="24"/>
          <w:szCs w:val="24"/>
        </w:rPr>
        <w:t xml:space="preserve">% </w:t>
      </w:r>
      <w:proofErr w:type="gramStart"/>
      <w:r w:rsidR="00514D89" w:rsidRPr="000369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14D89" w:rsidRPr="00036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</w:t>
      </w:r>
      <w:r w:rsidR="007247E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266AD">
        <w:rPr>
          <w:rFonts w:ascii="Times New Roman" w:hAnsi="Times New Roman" w:cs="Times New Roman"/>
          <w:sz w:val="24"/>
          <w:szCs w:val="24"/>
        </w:rPr>
        <w:t>а</w:t>
      </w:r>
      <w:r w:rsidR="00BE3701" w:rsidRPr="000369A9">
        <w:rPr>
          <w:rFonts w:ascii="Times New Roman" w:hAnsi="Times New Roman" w:cs="Times New Roman"/>
          <w:sz w:val="24"/>
          <w:szCs w:val="24"/>
        </w:rPr>
        <w:t>).</w:t>
      </w:r>
    </w:p>
    <w:p w:rsidR="00A275BA" w:rsidRDefault="007247E6" w:rsidP="004736C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47E6">
        <w:rPr>
          <w:rFonts w:ascii="Times New Roman" w:hAnsi="Times New Roman" w:cs="Times New Roman"/>
          <w:sz w:val="24"/>
          <w:szCs w:val="24"/>
        </w:rPr>
        <w:t xml:space="preserve">Повышенный уровень </w:t>
      </w:r>
      <w:proofErr w:type="spellStart"/>
      <w:r w:rsidRPr="007247E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7247E6">
        <w:rPr>
          <w:rFonts w:ascii="Times New Roman" w:hAnsi="Times New Roman" w:cs="Times New Roman"/>
          <w:sz w:val="24"/>
          <w:szCs w:val="24"/>
        </w:rPr>
        <w:t xml:space="preserve"> функциональной грамотн</w:t>
      </w:r>
      <w:r w:rsidR="006266AD">
        <w:rPr>
          <w:rFonts w:ascii="Times New Roman" w:hAnsi="Times New Roman" w:cs="Times New Roman"/>
          <w:sz w:val="24"/>
          <w:szCs w:val="24"/>
        </w:rPr>
        <w:t>о</w:t>
      </w:r>
      <w:r w:rsidR="00215D93">
        <w:rPr>
          <w:rFonts w:ascii="Times New Roman" w:hAnsi="Times New Roman" w:cs="Times New Roman"/>
          <w:sz w:val="24"/>
          <w:szCs w:val="24"/>
        </w:rPr>
        <w:t>сти имеют 13,04</w:t>
      </w:r>
      <w:r w:rsidR="000B759F">
        <w:rPr>
          <w:rFonts w:ascii="Times New Roman" w:hAnsi="Times New Roman" w:cs="Times New Roman"/>
          <w:sz w:val="24"/>
          <w:szCs w:val="24"/>
        </w:rPr>
        <w:t xml:space="preserve"> % </w:t>
      </w:r>
      <w:proofErr w:type="gramStart"/>
      <w:r w:rsidR="000B7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B759F">
        <w:rPr>
          <w:rFonts w:ascii="Times New Roman" w:hAnsi="Times New Roman" w:cs="Times New Roman"/>
          <w:sz w:val="24"/>
          <w:szCs w:val="24"/>
        </w:rPr>
        <w:t xml:space="preserve"> (3</w:t>
      </w:r>
      <w:r w:rsidRPr="007247E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0B759F">
        <w:rPr>
          <w:rFonts w:ascii="Times New Roman" w:hAnsi="Times New Roman" w:cs="Times New Roman"/>
          <w:sz w:val="24"/>
          <w:szCs w:val="24"/>
        </w:rPr>
        <w:t>а</w:t>
      </w:r>
      <w:r w:rsidRPr="007247E6">
        <w:rPr>
          <w:rFonts w:ascii="Times New Roman" w:hAnsi="Times New Roman" w:cs="Times New Roman"/>
          <w:sz w:val="24"/>
          <w:szCs w:val="24"/>
        </w:rPr>
        <w:t>).</w:t>
      </w:r>
    </w:p>
    <w:p w:rsidR="006266AD" w:rsidRDefault="000B759F" w:rsidP="006266A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</w:t>
      </w:r>
      <w:r w:rsidR="006266AD" w:rsidRPr="007247E6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="006266AD" w:rsidRPr="007247E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6266AD" w:rsidRPr="007247E6">
        <w:rPr>
          <w:rFonts w:ascii="Times New Roman" w:hAnsi="Times New Roman" w:cs="Times New Roman"/>
          <w:sz w:val="24"/>
          <w:szCs w:val="24"/>
        </w:rPr>
        <w:t xml:space="preserve"> функциональной грамотн</w:t>
      </w:r>
      <w:r w:rsidR="00215D93">
        <w:rPr>
          <w:rFonts w:ascii="Times New Roman" w:hAnsi="Times New Roman" w:cs="Times New Roman"/>
          <w:sz w:val="24"/>
          <w:szCs w:val="24"/>
        </w:rPr>
        <w:t>ости имеют 26,09</w:t>
      </w:r>
      <w:r>
        <w:rPr>
          <w:rFonts w:ascii="Times New Roman" w:hAnsi="Times New Roman" w:cs="Times New Roman"/>
          <w:sz w:val="24"/>
          <w:szCs w:val="24"/>
        </w:rPr>
        <w:t xml:space="preserve"> % обучающихся (6</w:t>
      </w:r>
      <w:r w:rsidR="006266AD" w:rsidRPr="007247E6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0B759F" w:rsidRPr="000B759F" w:rsidRDefault="000B759F" w:rsidP="000B759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Низкий </w:t>
      </w:r>
      <w:r w:rsidRPr="000B759F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Pr="000B759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B759F">
        <w:rPr>
          <w:rFonts w:ascii="Times New Roman" w:hAnsi="Times New Roman" w:cs="Times New Roman"/>
          <w:sz w:val="24"/>
          <w:szCs w:val="24"/>
        </w:rPr>
        <w:t xml:space="preserve"> функциональной грамотнос</w:t>
      </w:r>
      <w:r w:rsidR="00215D93">
        <w:rPr>
          <w:rFonts w:ascii="Times New Roman" w:hAnsi="Times New Roman" w:cs="Times New Roman"/>
          <w:sz w:val="24"/>
          <w:szCs w:val="24"/>
        </w:rPr>
        <w:t>ти имеют 39,13</w:t>
      </w:r>
      <w:r>
        <w:rPr>
          <w:rFonts w:ascii="Times New Roman" w:hAnsi="Times New Roman" w:cs="Times New Roman"/>
          <w:sz w:val="24"/>
          <w:szCs w:val="24"/>
        </w:rPr>
        <w:t xml:space="preserve"> % обучающихся (9</w:t>
      </w:r>
      <w:r w:rsidRPr="000B759F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0B759F" w:rsidRPr="000B759F" w:rsidRDefault="000B759F" w:rsidP="000B759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Недостаточный </w:t>
      </w:r>
      <w:r w:rsidRPr="000B759F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Pr="000B759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B759F">
        <w:rPr>
          <w:rFonts w:ascii="Times New Roman" w:hAnsi="Times New Roman" w:cs="Times New Roman"/>
          <w:sz w:val="24"/>
          <w:szCs w:val="24"/>
        </w:rPr>
        <w:t xml:space="preserve"> функциональной грамотнос</w:t>
      </w:r>
      <w:r w:rsidR="00215D93">
        <w:rPr>
          <w:rFonts w:ascii="Times New Roman" w:hAnsi="Times New Roman" w:cs="Times New Roman"/>
          <w:sz w:val="24"/>
          <w:szCs w:val="24"/>
        </w:rPr>
        <w:t>ти имеют 4,35</w:t>
      </w:r>
      <w:r>
        <w:rPr>
          <w:rFonts w:ascii="Times New Roman" w:hAnsi="Times New Roman" w:cs="Times New Roman"/>
          <w:sz w:val="24"/>
          <w:szCs w:val="24"/>
        </w:rPr>
        <w:t xml:space="preserve"> % обучающихся (1</w:t>
      </w:r>
      <w:r w:rsidRPr="000B759F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0B759F" w:rsidRDefault="000B759F" w:rsidP="000B759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266AD" w:rsidRPr="007247E6" w:rsidRDefault="006266AD" w:rsidP="006266A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E3701" w:rsidRPr="006A252A" w:rsidRDefault="00593FF8" w:rsidP="004736CE">
      <w:pPr>
        <w:rPr>
          <w:rFonts w:ascii="Times New Roman" w:hAnsi="Times New Roman" w:cs="Times New Roman"/>
          <w:b/>
          <w:sz w:val="24"/>
          <w:szCs w:val="24"/>
        </w:rPr>
      </w:pPr>
      <w:r w:rsidRPr="006A252A">
        <w:rPr>
          <w:rFonts w:ascii="Times New Roman" w:hAnsi="Times New Roman" w:cs="Times New Roman"/>
          <w:b/>
          <w:sz w:val="24"/>
          <w:szCs w:val="24"/>
        </w:rPr>
        <w:t>Рекомендации учителям-предметникам:</w:t>
      </w:r>
    </w:p>
    <w:p w:rsidR="00593FF8" w:rsidRPr="006A252A" w:rsidRDefault="009D4B68" w:rsidP="004736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252A">
        <w:rPr>
          <w:rFonts w:ascii="Times New Roman" w:hAnsi="Times New Roman" w:cs="Times New Roman"/>
          <w:sz w:val="24"/>
          <w:szCs w:val="24"/>
        </w:rPr>
        <w:lastRenderedPageBreak/>
        <w:t>Разбирать задания, выполнение которых способствует развитию функциональной грамотности, н</w:t>
      </w:r>
      <w:r w:rsidR="004736CE" w:rsidRPr="006A252A">
        <w:rPr>
          <w:rFonts w:ascii="Times New Roman" w:hAnsi="Times New Roman" w:cs="Times New Roman"/>
          <w:sz w:val="24"/>
          <w:szCs w:val="24"/>
        </w:rPr>
        <w:t>е только на внеурочных занятиях, но и на уроках. На занятиях школьники должны получить опыт решения контекстных задач и заданий, в которых необходимо интерпретировать информацию, преобразовывать её и моделировать ситуации её применения в жизненных ситуациях.</w:t>
      </w:r>
    </w:p>
    <w:p w:rsidR="00593FF8" w:rsidRPr="006A252A" w:rsidRDefault="004736CE" w:rsidP="004736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252A">
        <w:rPr>
          <w:rFonts w:ascii="Times New Roman" w:hAnsi="Times New Roman" w:cs="Times New Roman"/>
          <w:sz w:val="24"/>
          <w:szCs w:val="24"/>
        </w:rPr>
        <w:t>Работать над повышением познавательной активности учащихся. Особое внимание уделять дидактическому и методическому инструментарию организации познавательной деятельности обучающихся</w:t>
      </w:r>
      <w:r w:rsidR="007247E6">
        <w:rPr>
          <w:rFonts w:ascii="Times New Roman" w:hAnsi="Times New Roman" w:cs="Times New Roman"/>
          <w:sz w:val="24"/>
          <w:szCs w:val="24"/>
        </w:rPr>
        <w:t>, с целью обеспечения развития 3</w:t>
      </w:r>
      <w:r w:rsidRPr="006A252A">
        <w:rPr>
          <w:rFonts w:ascii="Times New Roman" w:hAnsi="Times New Roman" w:cs="Times New Roman"/>
          <w:sz w:val="24"/>
          <w:szCs w:val="24"/>
        </w:rPr>
        <w:t>-х компонентов функциональной грамотности (читательск</w:t>
      </w:r>
      <w:r w:rsidR="00A43A8D">
        <w:rPr>
          <w:rFonts w:ascii="Times New Roman" w:hAnsi="Times New Roman" w:cs="Times New Roman"/>
          <w:sz w:val="24"/>
          <w:szCs w:val="24"/>
        </w:rPr>
        <w:t>ой, математической, естественнонаучной</w:t>
      </w:r>
      <w:r w:rsidRPr="006A252A">
        <w:rPr>
          <w:rFonts w:ascii="Times New Roman" w:hAnsi="Times New Roman" w:cs="Times New Roman"/>
          <w:sz w:val="24"/>
          <w:szCs w:val="24"/>
        </w:rPr>
        <w:t>) современных подростков. Основными видами деятельности обучающихся могут быть: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</w:t>
      </w:r>
      <w:r w:rsidR="00A43A8D">
        <w:rPr>
          <w:rFonts w:ascii="Times New Roman" w:hAnsi="Times New Roman" w:cs="Times New Roman"/>
          <w:sz w:val="24"/>
          <w:szCs w:val="24"/>
        </w:rPr>
        <w:t>-</w:t>
      </w:r>
      <w:r w:rsidRPr="006A252A">
        <w:rPr>
          <w:rFonts w:ascii="Times New Roman" w:hAnsi="Times New Roman" w:cs="Times New Roman"/>
          <w:sz w:val="24"/>
          <w:szCs w:val="24"/>
        </w:rPr>
        <w:t>ориентированных задач; проведение экспериментов и опытов. В целях развития познавательной активности обучающихся на занятиях можно использовать деловые и дидактические игры, разрабатывать и реализовывать мини-проекты, организовывать турниры и конкурсы.</w:t>
      </w:r>
    </w:p>
    <w:p w:rsidR="004736CE" w:rsidRPr="006A252A" w:rsidRDefault="004736CE" w:rsidP="004736C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252A">
        <w:rPr>
          <w:rFonts w:ascii="Times New Roman" w:hAnsi="Times New Roman" w:cs="Times New Roman"/>
          <w:sz w:val="24"/>
          <w:szCs w:val="24"/>
        </w:rPr>
        <w:t xml:space="preserve">Особая роль должна отводиться работе с текстом. Разнообразные тексты задают материал, для которого специально могут вырабатываться процедуры перевода в знаковое описание (графическое, символическое, образное) и это может стать одним из типичных способов работы на занятиях по программе курса «Развитие функциональной грамотности». Будучи интерпретированы в соответствии с выбранным способом, тексты проявляют свои различия как инструктивные, описательные и объяснительные. Очень полезны тексты-задачи, которые содержат «недосказанности» в отношении применения компонентов освоения способов, которые при решении задачи подросток должен достроить сам и тем самым показать уровень </w:t>
      </w:r>
      <w:proofErr w:type="spellStart"/>
      <w:r w:rsidRPr="006A252A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A252A">
        <w:rPr>
          <w:rFonts w:ascii="Times New Roman" w:hAnsi="Times New Roman" w:cs="Times New Roman"/>
          <w:sz w:val="24"/>
          <w:szCs w:val="24"/>
        </w:rPr>
        <w:t xml:space="preserve"> осваиваемого способа знакового моделирования и сопутствующих процедур. Полезно предлагать тексты-задачи, которые содержат «избыточную» информацию, тогда подростку необходимо будет выделить и мобилизовать для решения задачи только ту информацию, которая вступает в определённые отношения с предстоящим действием.</w:t>
      </w:r>
    </w:p>
    <w:p w:rsidR="004736CE" w:rsidRPr="006A252A" w:rsidRDefault="003E654C" w:rsidP="003E654C">
      <w:pPr>
        <w:tabs>
          <w:tab w:val="left" w:pos="7882"/>
        </w:tabs>
        <w:rPr>
          <w:rFonts w:ascii="Times New Roman" w:hAnsi="Times New Roman" w:cs="Times New Roman"/>
          <w:sz w:val="24"/>
          <w:szCs w:val="24"/>
        </w:rPr>
      </w:pPr>
      <w:r w:rsidRPr="006A252A">
        <w:rPr>
          <w:rFonts w:ascii="Times New Roman" w:hAnsi="Times New Roman" w:cs="Times New Roman"/>
          <w:sz w:val="24"/>
          <w:szCs w:val="24"/>
        </w:rPr>
        <w:tab/>
      </w:r>
    </w:p>
    <w:p w:rsidR="00D5300F" w:rsidRPr="006A252A" w:rsidRDefault="00514D89" w:rsidP="003E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5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  <w:r w:rsidR="00F04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F04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УВР:</w:t>
      </w:r>
      <w:r w:rsidR="00F0460B" w:rsidRPr="006A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2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Г.М. </w:t>
      </w:r>
      <w:proofErr w:type="spellStart"/>
      <w:r w:rsidRPr="006A25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Терегулова</w:t>
      </w:r>
      <w:proofErr w:type="spellEnd"/>
    </w:p>
    <w:sectPr w:rsidR="00D5300F" w:rsidRPr="006A252A" w:rsidSect="00FA26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0F" w:rsidRDefault="00CC010F" w:rsidP="00FB1CF8">
      <w:pPr>
        <w:spacing w:after="0" w:line="240" w:lineRule="auto"/>
      </w:pPr>
      <w:r>
        <w:separator/>
      </w:r>
    </w:p>
  </w:endnote>
  <w:endnote w:type="continuationSeparator" w:id="0">
    <w:p w:rsidR="00CC010F" w:rsidRDefault="00CC010F" w:rsidP="00FB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0F" w:rsidRDefault="00CC010F" w:rsidP="00FB1CF8">
      <w:pPr>
        <w:spacing w:after="0" w:line="240" w:lineRule="auto"/>
      </w:pPr>
      <w:r>
        <w:separator/>
      </w:r>
    </w:p>
  </w:footnote>
  <w:footnote w:type="continuationSeparator" w:id="0">
    <w:p w:rsidR="00CC010F" w:rsidRDefault="00CC010F" w:rsidP="00FB1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7BE8"/>
    <w:multiLevelType w:val="hybridMultilevel"/>
    <w:tmpl w:val="ADA6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43258"/>
    <w:multiLevelType w:val="hybridMultilevel"/>
    <w:tmpl w:val="4A84FF64"/>
    <w:lvl w:ilvl="0" w:tplc="59209E4E">
      <w:numFmt w:val="bullet"/>
      <w:lvlText w:val=""/>
      <w:lvlJc w:val="left"/>
      <w:pPr>
        <w:ind w:left="460" w:hanging="791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87DC6F42">
      <w:numFmt w:val="bullet"/>
      <w:lvlText w:val="•"/>
      <w:lvlJc w:val="left"/>
      <w:pPr>
        <w:ind w:left="1457" w:hanging="791"/>
      </w:pPr>
      <w:rPr>
        <w:rFonts w:hint="default"/>
        <w:lang w:val="ru-RU" w:eastAsia="en-US" w:bidi="ar-SA"/>
      </w:rPr>
    </w:lvl>
    <w:lvl w:ilvl="2" w:tplc="C142B28E">
      <w:numFmt w:val="bullet"/>
      <w:lvlText w:val="•"/>
      <w:lvlJc w:val="left"/>
      <w:pPr>
        <w:ind w:left="2455" w:hanging="791"/>
      </w:pPr>
      <w:rPr>
        <w:rFonts w:hint="default"/>
        <w:lang w:val="ru-RU" w:eastAsia="en-US" w:bidi="ar-SA"/>
      </w:rPr>
    </w:lvl>
    <w:lvl w:ilvl="3" w:tplc="A33E029C">
      <w:numFmt w:val="bullet"/>
      <w:lvlText w:val="•"/>
      <w:lvlJc w:val="left"/>
      <w:pPr>
        <w:ind w:left="3453" w:hanging="791"/>
      </w:pPr>
      <w:rPr>
        <w:rFonts w:hint="default"/>
        <w:lang w:val="ru-RU" w:eastAsia="en-US" w:bidi="ar-SA"/>
      </w:rPr>
    </w:lvl>
    <w:lvl w:ilvl="4" w:tplc="72269F4E">
      <w:numFmt w:val="bullet"/>
      <w:lvlText w:val="•"/>
      <w:lvlJc w:val="left"/>
      <w:pPr>
        <w:ind w:left="4451" w:hanging="791"/>
      </w:pPr>
      <w:rPr>
        <w:rFonts w:hint="default"/>
        <w:lang w:val="ru-RU" w:eastAsia="en-US" w:bidi="ar-SA"/>
      </w:rPr>
    </w:lvl>
    <w:lvl w:ilvl="5" w:tplc="0CC2F058">
      <w:numFmt w:val="bullet"/>
      <w:lvlText w:val="•"/>
      <w:lvlJc w:val="left"/>
      <w:pPr>
        <w:ind w:left="5449" w:hanging="791"/>
      </w:pPr>
      <w:rPr>
        <w:rFonts w:hint="default"/>
        <w:lang w:val="ru-RU" w:eastAsia="en-US" w:bidi="ar-SA"/>
      </w:rPr>
    </w:lvl>
    <w:lvl w:ilvl="6" w:tplc="2274358A">
      <w:numFmt w:val="bullet"/>
      <w:lvlText w:val="•"/>
      <w:lvlJc w:val="left"/>
      <w:pPr>
        <w:ind w:left="6447" w:hanging="791"/>
      </w:pPr>
      <w:rPr>
        <w:rFonts w:hint="default"/>
        <w:lang w:val="ru-RU" w:eastAsia="en-US" w:bidi="ar-SA"/>
      </w:rPr>
    </w:lvl>
    <w:lvl w:ilvl="7" w:tplc="6D4C80D0">
      <w:numFmt w:val="bullet"/>
      <w:lvlText w:val="•"/>
      <w:lvlJc w:val="left"/>
      <w:pPr>
        <w:ind w:left="7445" w:hanging="791"/>
      </w:pPr>
      <w:rPr>
        <w:rFonts w:hint="default"/>
        <w:lang w:val="ru-RU" w:eastAsia="en-US" w:bidi="ar-SA"/>
      </w:rPr>
    </w:lvl>
    <w:lvl w:ilvl="8" w:tplc="138ADBC6">
      <w:numFmt w:val="bullet"/>
      <w:lvlText w:val="•"/>
      <w:lvlJc w:val="left"/>
      <w:pPr>
        <w:ind w:left="8443" w:hanging="791"/>
      </w:pPr>
      <w:rPr>
        <w:rFonts w:hint="default"/>
        <w:lang w:val="ru-RU" w:eastAsia="en-US" w:bidi="ar-SA"/>
      </w:rPr>
    </w:lvl>
  </w:abstractNum>
  <w:abstractNum w:abstractNumId="2">
    <w:nsid w:val="1B5542F3"/>
    <w:multiLevelType w:val="hybridMultilevel"/>
    <w:tmpl w:val="7B70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827E1"/>
    <w:multiLevelType w:val="hybridMultilevel"/>
    <w:tmpl w:val="997C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24BA3"/>
    <w:multiLevelType w:val="hybridMultilevel"/>
    <w:tmpl w:val="00AE6F2A"/>
    <w:lvl w:ilvl="0" w:tplc="3D5C7956">
      <w:numFmt w:val="bullet"/>
      <w:lvlText w:val=""/>
      <w:lvlJc w:val="left"/>
      <w:pPr>
        <w:ind w:left="1331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D6F608">
      <w:numFmt w:val="bullet"/>
      <w:lvlText w:val="•"/>
      <w:lvlJc w:val="left"/>
      <w:pPr>
        <w:ind w:left="2009" w:hanging="255"/>
      </w:pPr>
      <w:rPr>
        <w:rFonts w:hint="default"/>
        <w:lang w:val="ru-RU" w:eastAsia="en-US" w:bidi="ar-SA"/>
      </w:rPr>
    </w:lvl>
    <w:lvl w:ilvl="2" w:tplc="5D7839B2">
      <w:numFmt w:val="bullet"/>
      <w:lvlText w:val="•"/>
      <w:lvlJc w:val="left"/>
      <w:pPr>
        <w:ind w:left="2679" w:hanging="255"/>
      </w:pPr>
      <w:rPr>
        <w:rFonts w:hint="default"/>
        <w:lang w:val="ru-RU" w:eastAsia="en-US" w:bidi="ar-SA"/>
      </w:rPr>
    </w:lvl>
    <w:lvl w:ilvl="3" w:tplc="C7D85AB2">
      <w:numFmt w:val="bullet"/>
      <w:lvlText w:val="•"/>
      <w:lvlJc w:val="left"/>
      <w:pPr>
        <w:ind w:left="3349" w:hanging="255"/>
      </w:pPr>
      <w:rPr>
        <w:rFonts w:hint="default"/>
        <w:lang w:val="ru-RU" w:eastAsia="en-US" w:bidi="ar-SA"/>
      </w:rPr>
    </w:lvl>
    <w:lvl w:ilvl="4" w:tplc="F046394E">
      <w:numFmt w:val="bullet"/>
      <w:lvlText w:val="•"/>
      <w:lvlJc w:val="left"/>
      <w:pPr>
        <w:ind w:left="4019" w:hanging="255"/>
      </w:pPr>
      <w:rPr>
        <w:rFonts w:hint="default"/>
        <w:lang w:val="ru-RU" w:eastAsia="en-US" w:bidi="ar-SA"/>
      </w:rPr>
    </w:lvl>
    <w:lvl w:ilvl="5" w:tplc="E63E6CD0">
      <w:numFmt w:val="bullet"/>
      <w:lvlText w:val="•"/>
      <w:lvlJc w:val="left"/>
      <w:pPr>
        <w:ind w:left="4689" w:hanging="255"/>
      </w:pPr>
      <w:rPr>
        <w:rFonts w:hint="default"/>
        <w:lang w:val="ru-RU" w:eastAsia="en-US" w:bidi="ar-SA"/>
      </w:rPr>
    </w:lvl>
    <w:lvl w:ilvl="6" w:tplc="CAD6FFF6">
      <w:numFmt w:val="bullet"/>
      <w:lvlText w:val="•"/>
      <w:lvlJc w:val="left"/>
      <w:pPr>
        <w:ind w:left="5359" w:hanging="255"/>
      </w:pPr>
      <w:rPr>
        <w:rFonts w:hint="default"/>
        <w:lang w:val="ru-RU" w:eastAsia="en-US" w:bidi="ar-SA"/>
      </w:rPr>
    </w:lvl>
    <w:lvl w:ilvl="7" w:tplc="4DA41E08">
      <w:numFmt w:val="bullet"/>
      <w:lvlText w:val="•"/>
      <w:lvlJc w:val="left"/>
      <w:pPr>
        <w:ind w:left="6029" w:hanging="255"/>
      </w:pPr>
      <w:rPr>
        <w:rFonts w:hint="default"/>
        <w:lang w:val="ru-RU" w:eastAsia="en-US" w:bidi="ar-SA"/>
      </w:rPr>
    </w:lvl>
    <w:lvl w:ilvl="8" w:tplc="65ECA758">
      <w:numFmt w:val="bullet"/>
      <w:lvlText w:val="•"/>
      <w:lvlJc w:val="left"/>
      <w:pPr>
        <w:ind w:left="6699" w:hanging="255"/>
      </w:pPr>
      <w:rPr>
        <w:rFonts w:hint="default"/>
        <w:lang w:val="ru-RU" w:eastAsia="en-US" w:bidi="ar-SA"/>
      </w:rPr>
    </w:lvl>
  </w:abstractNum>
  <w:abstractNum w:abstractNumId="5">
    <w:nsid w:val="253E6815"/>
    <w:multiLevelType w:val="hybridMultilevel"/>
    <w:tmpl w:val="7B70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C7EAE"/>
    <w:multiLevelType w:val="hybridMultilevel"/>
    <w:tmpl w:val="7B70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380DA8"/>
    <w:multiLevelType w:val="hybridMultilevel"/>
    <w:tmpl w:val="EA96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15163"/>
    <w:multiLevelType w:val="multilevel"/>
    <w:tmpl w:val="EF2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556205"/>
    <w:multiLevelType w:val="hybridMultilevel"/>
    <w:tmpl w:val="66A64A4E"/>
    <w:lvl w:ilvl="0" w:tplc="E1120F8A">
      <w:start w:val="1"/>
      <w:numFmt w:val="decimal"/>
      <w:lvlText w:val="%1."/>
      <w:lvlJc w:val="left"/>
      <w:pPr>
        <w:ind w:left="3437" w:hanging="240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4"/>
        <w:szCs w:val="24"/>
        <w:lang w:val="ru-RU" w:eastAsia="en-US" w:bidi="ar-SA"/>
      </w:rPr>
    </w:lvl>
    <w:lvl w:ilvl="1" w:tplc="77404D7A">
      <w:numFmt w:val="bullet"/>
      <w:lvlText w:val="•"/>
      <w:lvlJc w:val="left"/>
      <w:pPr>
        <w:ind w:left="4139" w:hanging="240"/>
      </w:pPr>
      <w:rPr>
        <w:rFonts w:hint="default"/>
        <w:lang w:val="ru-RU" w:eastAsia="en-US" w:bidi="ar-SA"/>
      </w:rPr>
    </w:lvl>
    <w:lvl w:ilvl="2" w:tplc="BEB0EAE8">
      <w:numFmt w:val="bullet"/>
      <w:lvlText w:val="•"/>
      <w:lvlJc w:val="left"/>
      <w:pPr>
        <w:ind w:left="4839" w:hanging="240"/>
      </w:pPr>
      <w:rPr>
        <w:rFonts w:hint="default"/>
        <w:lang w:val="ru-RU" w:eastAsia="en-US" w:bidi="ar-SA"/>
      </w:rPr>
    </w:lvl>
    <w:lvl w:ilvl="3" w:tplc="4DA66E4C">
      <w:numFmt w:val="bullet"/>
      <w:lvlText w:val="•"/>
      <w:lvlJc w:val="left"/>
      <w:pPr>
        <w:ind w:left="5539" w:hanging="240"/>
      </w:pPr>
      <w:rPr>
        <w:rFonts w:hint="default"/>
        <w:lang w:val="ru-RU" w:eastAsia="en-US" w:bidi="ar-SA"/>
      </w:rPr>
    </w:lvl>
    <w:lvl w:ilvl="4" w:tplc="E9DC5146">
      <w:numFmt w:val="bullet"/>
      <w:lvlText w:val="•"/>
      <w:lvlJc w:val="left"/>
      <w:pPr>
        <w:ind w:left="6239" w:hanging="240"/>
      </w:pPr>
      <w:rPr>
        <w:rFonts w:hint="default"/>
        <w:lang w:val="ru-RU" w:eastAsia="en-US" w:bidi="ar-SA"/>
      </w:rPr>
    </w:lvl>
    <w:lvl w:ilvl="5" w:tplc="77D00192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6" w:tplc="AF748726">
      <w:numFmt w:val="bullet"/>
      <w:lvlText w:val="•"/>
      <w:lvlJc w:val="left"/>
      <w:pPr>
        <w:ind w:left="7639" w:hanging="240"/>
      </w:pPr>
      <w:rPr>
        <w:rFonts w:hint="default"/>
        <w:lang w:val="ru-RU" w:eastAsia="en-US" w:bidi="ar-SA"/>
      </w:rPr>
    </w:lvl>
    <w:lvl w:ilvl="7" w:tplc="2F6EDD02">
      <w:numFmt w:val="bullet"/>
      <w:lvlText w:val="•"/>
      <w:lvlJc w:val="left"/>
      <w:pPr>
        <w:ind w:left="8339" w:hanging="240"/>
      </w:pPr>
      <w:rPr>
        <w:rFonts w:hint="default"/>
        <w:lang w:val="ru-RU" w:eastAsia="en-US" w:bidi="ar-SA"/>
      </w:rPr>
    </w:lvl>
    <w:lvl w:ilvl="8" w:tplc="3842AB74">
      <w:numFmt w:val="bullet"/>
      <w:lvlText w:val="•"/>
      <w:lvlJc w:val="left"/>
      <w:pPr>
        <w:ind w:left="9039" w:hanging="240"/>
      </w:pPr>
      <w:rPr>
        <w:rFonts w:hint="default"/>
        <w:lang w:val="ru-RU" w:eastAsia="en-US" w:bidi="ar-SA"/>
      </w:rPr>
    </w:lvl>
  </w:abstractNum>
  <w:abstractNum w:abstractNumId="10">
    <w:nsid w:val="7EE87069"/>
    <w:multiLevelType w:val="hybridMultilevel"/>
    <w:tmpl w:val="90D23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ED"/>
    <w:rsid w:val="000369A9"/>
    <w:rsid w:val="00062DCD"/>
    <w:rsid w:val="000B759F"/>
    <w:rsid w:val="000D43F7"/>
    <w:rsid w:val="00215D93"/>
    <w:rsid w:val="002234BF"/>
    <w:rsid w:val="00261AF3"/>
    <w:rsid w:val="002827C8"/>
    <w:rsid w:val="002B481C"/>
    <w:rsid w:val="002E6BF4"/>
    <w:rsid w:val="00345B5B"/>
    <w:rsid w:val="003E654C"/>
    <w:rsid w:val="004736CE"/>
    <w:rsid w:val="00514D89"/>
    <w:rsid w:val="00593FF8"/>
    <w:rsid w:val="006266AD"/>
    <w:rsid w:val="006A252A"/>
    <w:rsid w:val="006C2AD5"/>
    <w:rsid w:val="006F6BE3"/>
    <w:rsid w:val="007247E6"/>
    <w:rsid w:val="007B0A0A"/>
    <w:rsid w:val="00870C93"/>
    <w:rsid w:val="009D4B68"/>
    <w:rsid w:val="00A24C34"/>
    <w:rsid w:val="00A275BA"/>
    <w:rsid w:val="00A43A8D"/>
    <w:rsid w:val="00A70954"/>
    <w:rsid w:val="00A74981"/>
    <w:rsid w:val="00BE3701"/>
    <w:rsid w:val="00C20101"/>
    <w:rsid w:val="00CA79DF"/>
    <w:rsid w:val="00CC010F"/>
    <w:rsid w:val="00D476ED"/>
    <w:rsid w:val="00D5300F"/>
    <w:rsid w:val="00E500B6"/>
    <w:rsid w:val="00E675CA"/>
    <w:rsid w:val="00E71B65"/>
    <w:rsid w:val="00E8210D"/>
    <w:rsid w:val="00ED11AB"/>
    <w:rsid w:val="00EF3217"/>
    <w:rsid w:val="00F0460B"/>
    <w:rsid w:val="00FA1BB2"/>
    <w:rsid w:val="00FA2681"/>
    <w:rsid w:val="00FB1CF8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D2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70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A24C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62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C93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39"/>
    <w:rsid w:val="00FB1CF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B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1CF8"/>
  </w:style>
  <w:style w:type="paragraph" w:styleId="a9">
    <w:name w:val="footer"/>
    <w:basedOn w:val="a"/>
    <w:link w:val="aa"/>
    <w:uiPriority w:val="99"/>
    <w:unhideWhenUsed/>
    <w:rsid w:val="00FB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1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D2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70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A24C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062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C93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3"/>
    <w:uiPriority w:val="39"/>
    <w:rsid w:val="00FB1CF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B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1CF8"/>
  </w:style>
  <w:style w:type="paragraph" w:styleId="a9">
    <w:name w:val="footer"/>
    <w:basedOn w:val="a"/>
    <w:link w:val="aa"/>
    <w:uiPriority w:val="99"/>
    <w:unhideWhenUsed/>
    <w:rsid w:val="00FB1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3337</Words>
  <Characters>19023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6</dc:creator>
  <cp:lastModifiedBy>Admin 6</cp:lastModifiedBy>
  <cp:revision>20</cp:revision>
  <cp:lastPrinted>2025-12-16T10:02:00Z</cp:lastPrinted>
  <dcterms:created xsi:type="dcterms:W3CDTF">2022-12-28T07:36:00Z</dcterms:created>
  <dcterms:modified xsi:type="dcterms:W3CDTF">2025-12-17T05:34:00Z</dcterms:modified>
</cp:coreProperties>
</file>